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947" w:rsidRDefault="00E44947">
      <w:pPr>
        <w:pStyle w:val="Title"/>
        <w:rPr>
          <w:rFonts w:ascii="Times New Roman" w:hAnsi="Times New Roman" w:cs="Times New Roman"/>
        </w:rPr>
      </w:pPr>
      <w:bookmarkStart w:id="0" w:name="_GoBack"/>
      <w:bookmarkEnd w:id="0"/>
    </w:p>
    <w:p w:rsidR="00E44947" w:rsidRPr="00484642" w:rsidRDefault="00A541C8">
      <w:pPr>
        <w:pStyle w:val="Title"/>
        <w:ind w:firstLine="720"/>
        <w:rPr>
          <w:rFonts w:ascii="Times New Roman" w:hAnsi="Times New Roman" w:cs="Times New Roman"/>
          <w:b/>
          <w:bCs/>
        </w:rPr>
      </w:pPr>
      <w:r>
        <w:rPr>
          <w:rFonts w:ascii="Times New Roman" w:hAnsi="Times New Roman" w:cs="Times New Roman"/>
          <w:b/>
          <w:bCs/>
        </w:rPr>
        <w:t xml:space="preserve">FIRST </w:t>
      </w:r>
      <w:r w:rsidR="00E44947" w:rsidRPr="00484642">
        <w:rPr>
          <w:rFonts w:ascii="Times New Roman" w:hAnsi="Times New Roman" w:cs="Times New Roman"/>
          <w:b/>
          <w:bCs/>
        </w:rPr>
        <w:t xml:space="preserve">AMENDMENT TO </w:t>
      </w:r>
      <w:r w:rsidR="00A770AF">
        <w:rPr>
          <w:rFonts w:ascii="Times New Roman" w:hAnsi="Times New Roman" w:cs="Times New Roman"/>
          <w:b/>
          <w:bCs/>
        </w:rPr>
        <w:t xml:space="preserve">RESTATED AND AMENDED MARIN VALLEY MOBILE COUNTRY CLUB DELEGATION </w:t>
      </w:r>
      <w:r>
        <w:rPr>
          <w:rFonts w:ascii="Times New Roman" w:hAnsi="Times New Roman" w:cs="Times New Roman"/>
          <w:b/>
          <w:bCs/>
        </w:rPr>
        <w:t>AGREEMENT</w:t>
      </w:r>
    </w:p>
    <w:p w:rsidR="00E44947" w:rsidRPr="00484642" w:rsidRDefault="00E44947">
      <w:pPr>
        <w:jc w:val="center"/>
        <w:rPr>
          <w:rFonts w:cs="Times New Roman"/>
          <w:b/>
          <w:bCs/>
          <w:sz w:val="24"/>
          <w:szCs w:val="24"/>
        </w:rPr>
      </w:pPr>
    </w:p>
    <w:p w:rsidR="00E44947" w:rsidRPr="00484642" w:rsidRDefault="00E44947">
      <w:pPr>
        <w:rPr>
          <w:rFonts w:cs="Times New Roman"/>
          <w:sz w:val="24"/>
          <w:szCs w:val="24"/>
        </w:rPr>
      </w:pPr>
    </w:p>
    <w:p w:rsidR="00E44947" w:rsidRPr="00484642" w:rsidRDefault="00E44947" w:rsidP="00E51384">
      <w:pPr>
        <w:jc w:val="both"/>
        <w:rPr>
          <w:rFonts w:cs="Times New Roman"/>
          <w:sz w:val="24"/>
          <w:szCs w:val="24"/>
        </w:rPr>
      </w:pPr>
      <w:r w:rsidRPr="00484642">
        <w:rPr>
          <w:rFonts w:cs="Times New Roman"/>
          <w:sz w:val="24"/>
          <w:szCs w:val="24"/>
        </w:rPr>
        <w:tab/>
        <w:t xml:space="preserve">This </w:t>
      </w:r>
      <w:r w:rsidR="00A541C8">
        <w:rPr>
          <w:rFonts w:cs="Times New Roman"/>
          <w:sz w:val="24"/>
          <w:szCs w:val="24"/>
        </w:rPr>
        <w:t xml:space="preserve">First </w:t>
      </w:r>
      <w:r w:rsidRPr="00484642">
        <w:rPr>
          <w:rFonts w:cs="Times New Roman"/>
          <w:sz w:val="24"/>
          <w:szCs w:val="24"/>
        </w:rPr>
        <w:t xml:space="preserve">Amendment to </w:t>
      </w:r>
      <w:r w:rsidR="00A770AF">
        <w:rPr>
          <w:rFonts w:cs="Times New Roman"/>
          <w:sz w:val="24"/>
          <w:szCs w:val="24"/>
        </w:rPr>
        <w:t xml:space="preserve">the Restated and </w:t>
      </w:r>
      <w:r w:rsidR="00A541C8">
        <w:rPr>
          <w:rFonts w:cs="Times New Roman"/>
          <w:sz w:val="24"/>
          <w:szCs w:val="24"/>
        </w:rPr>
        <w:t xml:space="preserve">Amended </w:t>
      </w:r>
      <w:r w:rsidR="00A770AF">
        <w:rPr>
          <w:rFonts w:cs="Times New Roman"/>
          <w:sz w:val="24"/>
          <w:szCs w:val="24"/>
        </w:rPr>
        <w:t xml:space="preserve">Marin Valley Mobile Country Club </w:t>
      </w:r>
      <w:r w:rsidR="00A541C8">
        <w:rPr>
          <w:rFonts w:cs="Times New Roman"/>
          <w:sz w:val="24"/>
          <w:szCs w:val="24"/>
        </w:rPr>
        <w:t>Delegation Agreement</w:t>
      </w:r>
      <w:r w:rsidRPr="00484642">
        <w:rPr>
          <w:rFonts w:cs="Times New Roman"/>
          <w:sz w:val="24"/>
          <w:szCs w:val="24"/>
        </w:rPr>
        <w:t xml:space="preserve"> is made as </w:t>
      </w:r>
      <w:r w:rsidR="00C703D7" w:rsidRPr="00484642">
        <w:rPr>
          <w:rFonts w:cs="Times New Roman"/>
          <w:sz w:val="24"/>
          <w:szCs w:val="24"/>
        </w:rPr>
        <w:t xml:space="preserve">effective as </w:t>
      </w:r>
      <w:r w:rsidRPr="00484642">
        <w:rPr>
          <w:rFonts w:cs="Times New Roman"/>
          <w:sz w:val="24"/>
          <w:szCs w:val="24"/>
        </w:rPr>
        <w:t xml:space="preserve">of </w:t>
      </w:r>
      <w:r w:rsidR="00A541C8">
        <w:rPr>
          <w:rFonts w:cs="Times New Roman"/>
          <w:sz w:val="24"/>
          <w:szCs w:val="24"/>
        </w:rPr>
        <w:t>August 2, 2018</w:t>
      </w:r>
      <w:r w:rsidRPr="00484642">
        <w:rPr>
          <w:rFonts w:cs="Times New Roman"/>
          <w:sz w:val="24"/>
          <w:szCs w:val="24"/>
        </w:rPr>
        <w:t xml:space="preserve">, by and between the City of </w:t>
      </w:r>
      <w:r w:rsidR="00A541C8">
        <w:rPr>
          <w:rFonts w:cs="Times New Roman"/>
          <w:sz w:val="24"/>
          <w:szCs w:val="24"/>
        </w:rPr>
        <w:t>Novato</w:t>
      </w:r>
      <w:r w:rsidRPr="00484642">
        <w:rPr>
          <w:rFonts w:cs="Times New Roman"/>
          <w:sz w:val="24"/>
          <w:szCs w:val="24"/>
        </w:rPr>
        <w:t>, a municipal corporation, hereafter referred to as “</w:t>
      </w:r>
      <w:r w:rsidR="00A770AF">
        <w:rPr>
          <w:rFonts w:cs="Times New Roman"/>
          <w:sz w:val="24"/>
          <w:szCs w:val="24"/>
        </w:rPr>
        <w:t>Owner</w:t>
      </w:r>
      <w:r w:rsidRPr="00484642">
        <w:rPr>
          <w:rFonts w:cs="Times New Roman"/>
          <w:sz w:val="24"/>
          <w:szCs w:val="24"/>
        </w:rPr>
        <w:t xml:space="preserve">”, and </w:t>
      </w:r>
      <w:r w:rsidR="00436EA7" w:rsidRPr="00484642">
        <w:rPr>
          <w:rFonts w:cs="Times New Roman"/>
          <w:sz w:val="24"/>
          <w:szCs w:val="24"/>
        </w:rPr>
        <w:t xml:space="preserve">the </w:t>
      </w:r>
      <w:r w:rsidR="00A541C8">
        <w:rPr>
          <w:rFonts w:cs="Times New Roman"/>
          <w:sz w:val="24"/>
          <w:szCs w:val="24"/>
        </w:rPr>
        <w:t xml:space="preserve">Park Acquisition Corporation of the Marin Valley Mobile Country Club (“PAC”) </w:t>
      </w:r>
    </w:p>
    <w:p w:rsidR="00E44947" w:rsidRPr="00484642" w:rsidRDefault="00E44947" w:rsidP="00E51384">
      <w:pPr>
        <w:jc w:val="both"/>
        <w:rPr>
          <w:rFonts w:cs="Times New Roman"/>
          <w:sz w:val="24"/>
          <w:szCs w:val="24"/>
        </w:rPr>
      </w:pPr>
      <w:r w:rsidRPr="00484642">
        <w:rPr>
          <w:rFonts w:cs="Times New Roman"/>
          <w:sz w:val="24"/>
          <w:szCs w:val="24"/>
        </w:rPr>
        <w:t xml:space="preserve"> </w:t>
      </w:r>
    </w:p>
    <w:p w:rsidR="00E44947" w:rsidRPr="00484642" w:rsidRDefault="00E44947" w:rsidP="00856E68">
      <w:pPr>
        <w:jc w:val="center"/>
        <w:rPr>
          <w:rFonts w:cs="Times New Roman"/>
          <w:sz w:val="24"/>
          <w:szCs w:val="24"/>
        </w:rPr>
      </w:pPr>
      <w:r w:rsidRPr="00484642">
        <w:rPr>
          <w:rFonts w:cs="Times New Roman"/>
          <w:sz w:val="24"/>
          <w:szCs w:val="24"/>
          <w:u w:val="single"/>
        </w:rPr>
        <w:t>Recitals</w:t>
      </w:r>
    </w:p>
    <w:p w:rsidR="00E44947" w:rsidRPr="00484642" w:rsidRDefault="00E44947" w:rsidP="00E51384">
      <w:pPr>
        <w:jc w:val="both"/>
        <w:rPr>
          <w:rFonts w:cs="Times New Roman"/>
          <w:sz w:val="24"/>
          <w:szCs w:val="24"/>
        </w:rPr>
      </w:pPr>
    </w:p>
    <w:p w:rsidR="004479B1" w:rsidRPr="00484642" w:rsidRDefault="004479B1" w:rsidP="00E51384">
      <w:pPr>
        <w:numPr>
          <w:ilvl w:val="0"/>
          <w:numId w:val="4"/>
        </w:numPr>
        <w:jc w:val="both"/>
        <w:rPr>
          <w:rFonts w:cs="Times New Roman"/>
          <w:sz w:val="24"/>
          <w:szCs w:val="24"/>
        </w:rPr>
      </w:pPr>
      <w:r w:rsidRPr="00484642">
        <w:rPr>
          <w:rFonts w:cs="Times New Roman"/>
          <w:sz w:val="24"/>
          <w:szCs w:val="24"/>
        </w:rPr>
        <w:t xml:space="preserve">WHEREAS, the City entered into </w:t>
      </w:r>
      <w:r w:rsidR="00CF7C7F" w:rsidRPr="00484642">
        <w:rPr>
          <w:rFonts w:cs="Times New Roman"/>
          <w:sz w:val="24"/>
          <w:szCs w:val="24"/>
        </w:rPr>
        <w:t>that certain</w:t>
      </w:r>
      <w:r w:rsidRPr="00484642">
        <w:rPr>
          <w:rFonts w:cs="Times New Roman"/>
          <w:sz w:val="24"/>
          <w:szCs w:val="24"/>
        </w:rPr>
        <w:t xml:space="preserve"> </w:t>
      </w:r>
      <w:r w:rsidR="00A770AF">
        <w:rPr>
          <w:rFonts w:cs="Times New Roman"/>
          <w:sz w:val="24"/>
          <w:szCs w:val="24"/>
        </w:rPr>
        <w:t>Restated and Amended Marin Valley Mobile Country Club Delegation Agreement on June 4, 2013 (the “Delegation Agreement”)</w:t>
      </w:r>
      <w:r w:rsidR="00CF7C7F" w:rsidRPr="00484642">
        <w:rPr>
          <w:rFonts w:cs="Times New Roman"/>
          <w:sz w:val="24"/>
          <w:szCs w:val="24"/>
        </w:rPr>
        <w:t xml:space="preserve">; and </w:t>
      </w:r>
    </w:p>
    <w:p w:rsidR="00CF7C7F" w:rsidRPr="00484642" w:rsidRDefault="00CF7C7F" w:rsidP="00CF7C7F">
      <w:pPr>
        <w:ind w:left="1440"/>
        <w:jc w:val="both"/>
        <w:rPr>
          <w:rFonts w:cs="Times New Roman"/>
          <w:sz w:val="24"/>
          <w:szCs w:val="24"/>
        </w:rPr>
      </w:pPr>
    </w:p>
    <w:p w:rsidR="00CF7C7F" w:rsidRPr="00484642" w:rsidRDefault="004479B1" w:rsidP="00E51384">
      <w:pPr>
        <w:numPr>
          <w:ilvl w:val="0"/>
          <w:numId w:val="4"/>
        </w:numPr>
        <w:jc w:val="both"/>
        <w:rPr>
          <w:rFonts w:cs="Times New Roman"/>
          <w:sz w:val="24"/>
          <w:szCs w:val="24"/>
        </w:rPr>
      </w:pPr>
      <w:r w:rsidRPr="00484642">
        <w:rPr>
          <w:rFonts w:cs="Times New Roman"/>
          <w:sz w:val="24"/>
          <w:szCs w:val="24"/>
        </w:rPr>
        <w:t xml:space="preserve">WHEREAS, </w:t>
      </w:r>
      <w:r w:rsidR="00CF7C7F" w:rsidRPr="00484642">
        <w:rPr>
          <w:rFonts w:cs="Times New Roman"/>
          <w:sz w:val="24"/>
          <w:szCs w:val="24"/>
        </w:rPr>
        <w:t xml:space="preserve">pursuant to Section </w:t>
      </w:r>
      <w:r w:rsidR="00A770AF">
        <w:rPr>
          <w:rFonts w:cs="Times New Roman"/>
          <w:sz w:val="24"/>
          <w:szCs w:val="24"/>
        </w:rPr>
        <w:t xml:space="preserve">4.02 of the Delegation Agreement, the parties were to review and potentially amend the Delegation Agreement on October 1, 2017; and </w:t>
      </w:r>
    </w:p>
    <w:p w:rsidR="00CF7C7F" w:rsidRPr="00484642" w:rsidRDefault="00CF7C7F" w:rsidP="00CF7C7F">
      <w:pPr>
        <w:pStyle w:val="ListParagraph"/>
        <w:rPr>
          <w:sz w:val="24"/>
          <w:szCs w:val="24"/>
        </w:rPr>
      </w:pPr>
    </w:p>
    <w:p w:rsidR="00A770AF" w:rsidRDefault="00CF7C7F" w:rsidP="00E51384">
      <w:pPr>
        <w:numPr>
          <w:ilvl w:val="0"/>
          <w:numId w:val="4"/>
        </w:numPr>
        <w:jc w:val="both"/>
        <w:rPr>
          <w:rFonts w:cs="Times New Roman"/>
          <w:sz w:val="24"/>
          <w:szCs w:val="24"/>
        </w:rPr>
      </w:pPr>
      <w:r w:rsidRPr="00484642">
        <w:rPr>
          <w:rFonts w:cs="Times New Roman"/>
          <w:sz w:val="24"/>
          <w:szCs w:val="24"/>
        </w:rPr>
        <w:t xml:space="preserve">WHEREAS, </w:t>
      </w:r>
      <w:r w:rsidR="00A770AF">
        <w:rPr>
          <w:rFonts w:cs="Times New Roman"/>
          <w:sz w:val="24"/>
          <w:szCs w:val="24"/>
        </w:rPr>
        <w:t>due to changes in staffing and other circumstances, the parties were not able to complete the review contemplated in Section 4.02 on or before October 1, 2017; and</w:t>
      </w:r>
    </w:p>
    <w:p w:rsidR="00A770AF" w:rsidRDefault="00A770AF" w:rsidP="00A770AF">
      <w:pPr>
        <w:pStyle w:val="ListParagraph"/>
        <w:rPr>
          <w:sz w:val="24"/>
          <w:szCs w:val="24"/>
        </w:rPr>
      </w:pPr>
    </w:p>
    <w:p w:rsidR="002E5F15" w:rsidRDefault="00CF7C7F" w:rsidP="00E51384">
      <w:pPr>
        <w:numPr>
          <w:ilvl w:val="0"/>
          <w:numId w:val="4"/>
        </w:numPr>
        <w:jc w:val="both"/>
        <w:rPr>
          <w:rFonts w:cs="Times New Roman"/>
          <w:sz w:val="24"/>
          <w:szCs w:val="24"/>
        </w:rPr>
      </w:pPr>
      <w:r w:rsidRPr="00484642">
        <w:rPr>
          <w:rFonts w:cs="Times New Roman"/>
          <w:sz w:val="24"/>
          <w:szCs w:val="24"/>
        </w:rPr>
        <w:t xml:space="preserve">WHEREAS, </w:t>
      </w:r>
      <w:r w:rsidR="002E5F15">
        <w:rPr>
          <w:rFonts w:cs="Times New Roman"/>
          <w:sz w:val="24"/>
          <w:szCs w:val="24"/>
        </w:rPr>
        <w:t>the D</w:t>
      </w:r>
      <w:r w:rsidR="00A770AF">
        <w:rPr>
          <w:rFonts w:cs="Times New Roman"/>
          <w:sz w:val="24"/>
          <w:szCs w:val="24"/>
        </w:rPr>
        <w:t>elegation Agreement contains</w:t>
      </w:r>
      <w:r w:rsidR="002E5F15">
        <w:rPr>
          <w:rFonts w:cs="Times New Roman"/>
          <w:sz w:val="24"/>
          <w:szCs w:val="24"/>
        </w:rPr>
        <w:t>,</w:t>
      </w:r>
      <w:r w:rsidR="00A770AF">
        <w:rPr>
          <w:rFonts w:cs="Times New Roman"/>
          <w:sz w:val="24"/>
          <w:szCs w:val="24"/>
        </w:rPr>
        <w:t xml:space="preserve"> as Exhibit A</w:t>
      </w:r>
      <w:r w:rsidR="002E5F15">
        <w:rPr>
          <w:rFonts w:cs="Times New Roman"/>
          <w:sz w:val="24"/>
          <w:szCs w:val="24"/>
        </w:rPr>
        <w:t>,</w:t>
      </w:r>
      <w:r w:rsidR="00A770AF">
        <w:rPr>
          <w:rFonts w:cs="Times New Roman"/>
          <w:sz w:val="24"/>
          <w:szCs w:val="24"/>
        </w:rPr>
        <w:t xml:space="preserve"> a copy of the Management Agreement between the Property Manager, Al Frei Real Estate Services (“Frei”)</w:t>
      </w:r>
      <w:r w:rsidR="002E5F15">
        <w:rPr>
          <w:rFonts w:cs="Times New Roman"/>
          <w:sz w:val="24"/>
          <w:szCs w:val="24"/>
        </w:rPr>
        <w:t>,</w:t>
      </w:r>
      <w:r w:rsidR="00A770AF">
        <w:rPr>
          <w:rFonts w:cs="Times New Roman"/>
          <w:sz w:val="24"/>
          <w:szCs w:val="24"/>
        </w:rPr>
        <w:t xml:space="preserve"> and the PAC</w:t>
      </w:r>
      <w:r w:rsidR="002E5F15">
        <w:rPr>
          <w:rFonts w:cs="Times New Roman"/>
          <w:sz w:val="24"/>
          <w:szCs w:val="24"/>
        </w:rPr>
        <w:t xml:space="preserve"> (“Management Agreement”).  The Delegation Agreement requires the consent of the City to any changes to the Management Agreement; and </w:t>
      </w:r>
    </w:p>
    <w:p w:rsidR="002E5F15" w:rsidRDefault="002E5F15" w:rsidP="002E5F15">
      <w:pPr>
        <w:pStyle w:val="ListParagraph"/>
        <w:rPr>
          <w:sz w:val="24"/>
          <w:szCs w:val="24"/>
        </w:rPr>
      </w:pPr>
    </w:p>
    <w:p w:rsidR="000E77C1" w:rsidRPr="00484642" w:rsidRDefault="000E77C1" w:rsidP="00E51384">
      <w:pPr>
        <w:numPr>
          <w:ilvl w:val="0"/>
          <w:numId w:val="4"/>
        </w:numPr>
        <w:jc w:val="both"/>
        <w:rPr>
          <w:rFonts w:cs="Times New Roman"/>
          <w:sz w:val="24"/>
          <w:szCs w:val="24"/>
        </w:rPr>
      </w:pPr>
      <w:r w:rsidRPr="00484642">
        <w:rPr>
          <w:rFonts w:cs="Times New Roman"/>
          <w:sz w:val="24"/>
          <w:szCs w:val="24"/>
        </w:rPr>
        <w:t xml:space="preserve">WHEREAS, </w:t>
      </w:r>
      <w:r w:rsidR="002E5F15">
        <w:rPr>
          <w:rFonts w:cs="Times New Roman"/>
          <w:sz w:val="24"/>
          <w:szCs w:val="24"/>
        </w:rPr>
        <w:t xml:space="preserve">earlier this year, Owner and PAC were advised by Frei of Frei’s intent to transfer the company’s existing contracts, including the Management Agreement,  to another company; and </w:t>
      </w:r>
    </w:p>
    <w:p w:rsidR="000E77C1" w:rsidRPr="00484642" w:rsidRDefault="000E77C1" w:rsidP="000E77C1">
      <w:pPr>
        <w:pStyle w:val="ListParagraph"/>
        <w:rPr>
          <w:sz w:val="24"/>
          <w:szCs w:val="24"/>
        </w:rPr>
      </w:pPr>
    </w:p>
    <w:p w:rsidR="002E5F15" w:rsidRDefault="000E77C1" w:rsidP="00E51384">
      <w:pPr>
        <w:numPr>
          <w:ilvl w:val="0"/>
          <w:numId w:val="4"/>
        </w:numPr>
        <w:jc w:val="both"/>
        <w:rPr>
          <w:rFonts w:cs="Times New Roman"/>
          <w:sz w:val="24"/>
          <w:szCs w:val="24"/>
        </w:rPr>
      </w:pPr>
      <w:r w:rsidRPr="00484642">
        <w:rPr>
          <w:rFonts w:cs="Times New Roman"/>
          <w:sz w:val="24"/>
          <w:szCs w:val="24"/>
        </w:rPr>
        <w:t xml:space="preserve">WHEREAS, City and </w:t>
      </w:r>
      <w:r w:rsidR="002E5F15">
        <w:rPr>
          <w:rFonts w:cs="Times New Roman"/>
          <w:sz w:val="24"/>
          <w:szCs w:val="24"/>
        </w:rPr>
        <w:t xml:space="preserve">PAC desire to examine options available for the Management of the Marin Valley Mobile Country Club; and </w:t>
      </w:r>
    </w:p>
    <w:p w:rsidR="002E5F15" w:rsidRDefault="002E5F15" w:rsidP="002E5F15">
      <w:pPr>
        <w:pStyle w:val="ListParagraph"/>
        <w:rPr>
          <w:sz w:val="24"/>
          <w:szCs w:val="24"/>
        </w:rPr>
      </w:pPr>
    </w:p>
    <w:p w:rsidR="002E5F15" w:rsidRDefault="000E77C1" w:rsidP="000E77C1">
      <w:pPr>
        <w:numPr>
          <w:ilvl w:val="0"/>
          <w:numId w:val="4"/>
        </w:numPr>
        <w:jc w:val="both"/>
        <w:rPr>
          <w:rFonts w:cs="Times New Roman"/>
          <w:sz w:val="24"/>
          <w:szCs w:val="24"/>
        </w:rPr>
      </w:pPr>
      <w:r w:rsidRPr="00484642">
        <w:rPr>
          <w:rFonts w:cs="Times New Roman"/>
          <w:sz w:val="24"/>
          <w:szCs w:val="24"/>
        </w:rPr>
        <w:t>W</w:t>
      </w:r>
      <w:r w:rsidR="00E44947" w:rsidRPr="00484642">
        <w:rPr>
          <w:rFonts w:cs="Times New Roman"/>
          <w:sz w:val="24"/>
          <w:szCs w:val="24"/>
        </w:rPr>
        <w:t xml:space="preserve">HEREAS, </w:t>
      </w:r>
      <w:r w:rsidR="002E5F15">
        <w:rPr>
          <w:rFonts w:cs="Times New Roman"/>
          <w:sz w:val="24"/>
          <w:szCs w:val="24"/>
        </w:rPr>
        <w:t>at the request of City staff and with the consent of the PAC, staff has requested that Frei continue under the Management Agreement as it currently exists with minor edits for six to twelve months in order to examine alternatives; and</w:t>
      </w:r>
    </w:p>
    <w:p w:rsidR="002E5F15" w:rsidRDefault="002E5F15" w:rsidP="002E5F15">
      <w:pPr>
        <w:pStyle w:val="ListParagraph"/>
        <w:rPr>
          <w:sz w:val="24"/>
          <w:szCs w:val="24"/>
        </w:rPr>
      </w:pPr>
    </w:p>
    <w:p w:rsidR="002E5F15" w:rsidRPr="00A541C8" w:rsidRDefault="002E5F15" w:rsidP="002E5F15">
      <w:pPr>
        <w:numPr>
          <w:ilvl w:val="0"/>
          <w:numId w:val="4"/>
        </w:numPr>
        <w:jc w:val="both"/>
        <w:rPr>
          <w:rFonts w:cs="Times New Roman"/>
          <w:sz w:val="24"/>
          <w:szCs w:val="24"/>
        </w:rPr>
      </w:pPr>
      <w:r>
        <w:rPr>
          <w:rFonts w:cs="Times New Roman"/>
          <w:sz w:val="24"/>
          <w:szCs w:val="24"/>
        </w:rPr>
        <w:t xml:space="preserve">WHEREAS, </w:t>
      </w:r>
      <w:r>
        <w:rPr>
          <w:rFonts w:cs="Times New Roman"/>
          <w:sz w:val="24"/>
          <w:szCs w:val="24"/>
        </w:rPr>
        <w:tab/>
        <w:t>Frei has agreed to consider such an extension.</w:t>
      </w:r>
    </w:p>
    <w:p w:rsidR="00056F1B" w:rsidRPr="00484642" w:rsidRDefault="00056F1B" w:rsidP="000C0A03">
      <w:pPr>
        <w:ind w:left="1440"/>
        <w:jc w:val="both"/>
        <w:rPr>
          <w:rFonts w:cs="Times New Roman"/>
          <w:sz w:val="24"/>
          <w:szCs w:val="24"/>
        </w:rPr>
      </w:pPr>
    </w:p>
    <w:p w:rsidR="00E44947" w:rsidRPr="00484642" w:rsidRDefault="00E44947" w:rsidP="00E51384">
      <w:pPr>
        <w:jc w:val="both"/>
        <w:rPr>
          <w:rFonts w:cs="Times New Roman"/>
          <w:sz w:val="24"/>
          <w:szCs w:val="24"/>
        </w:rPr>
      </w:pPr>
    </w:p>
    <w:p w:rsidR="00E44947" w:rsidRPr="00484642" w:rsidRDefault="00E44947">
      <w:pPr>
        <w:rPr>
          <w:rFonts w:cs="Times New Roman"/>
          <w:sz w:val="24"/>
          <w:szCs w:val="24"/>
        </w:rPr>
      </w:pPr>
      <w:r w:rsidRPr="00484642">
        <w:rPr>
          <w:rFonts w:cs="Times New Roman"/>
          <w:sz w:val="24"/>
          <w:szCs w:val="24"/>
        </w:rPr>
        <w:t xml:space="preserve">NOW THEREFORE, </w:t>
      </w:r>
      <w:r w:rsidR="00325646" w:rsidRPr="00484642">
        <w:rPr>
          <w:rFonts w:cs="Times New Roman"/>
          <w:sz w:val="24"/>
          <w:szCs w:val="24"/>
        </w:rPr>
        <w:t xml:space="preserve">in consideration of the mutual promises and conditions as set forth herein, </w:t>
      </w:r>
      <w:r w:rsidR="002E5F15">
        <w:rPr>
          <w:rFonts w:cs="Times New Roman"/>
          <w:sz w:val="24"/>
          <w:szCs w:val="24"/>
        </w:rPr>
        <w:t xml:space="preserve">OWNER and PAC </w:t>
      </w:r>
      <w:r w:rsidRPr="00484642">
        <w:rPr>
          <w:rFonts w:cs="Times New Roman"/>
          <w:sz w:val="24"/>
          <w:szCs w:val="24"/>
        </w:rPr>
        <w:t xml:space="preserve">agree as follows: </w:t>
      </w:r>
    </w:p>
    <w:p w:rsidR="00E44947" w:rsidRPr="00484642" w:rsidRDefault="00E44947">
      <w:pPr>
        <w:pStyle w:val="QuickA"/>
        <w:tabs>
          <w:tab w:val="left" w:pos="720"/>
        </w:tabs>
        <w:ind w:left="720" w:hanging="720"/>
        <w:rPr>
          <w:rFonts w:cs="Times New Roman"/>
          <w:sz w:val="24"/>
          <w:szCs w:val="24"/>
        </w:rPr>
      </w:pPr>
    </w:p>
    <w:p w:rsidR="00E44947" w:rsidRPr="00484642" w:rsidRDefault="00E44947" w:rsidP="00325646">
      <w:pPr>
        <w:rPr>
          <w:rFonts w:cs="Times New Roman"/>
          <w:sz w:val="24"/>
          <w:szCs w:val="24"/>
          <w:u w:val="single"/>
        </w:rPr>
      </w:pPr>
    </w:p>
    <w:p w:rsidR="00E44947" w:rsidRPr="00484642" w:rsidRDefault="002E5F15" w:rsidP="00325646">
      <w:pPr>
        <w:rPr>
          <w:rFonts w:cs="Times New Roman"/>
          <w:sz w:val="24"/>
          <w:szCs w:val="24"/>
        </w:rPr>
      </w:pPr>
      <w:r>
        <w:rPr>
          <w:rFonts w:cs="Times New Roman"/>
          <w:sz w:val="24"/>
          <w:szCs w:val="24"/>
        </w:rPr>
        <w:t>1</w:t>
      </w:r>
      <w:r w:rsidR="000D0BC7" w:rsidRPr="00484642">
        <w:rPr>
          <w:rFonts w:cs="Times New Roman"/>
          <w:sz w:val="24"/>
          <w:szCs w:val="24"/>
        </w:rPr>
        <w:t>.</w:t>
      </w:r>
      <w:r w:rsidR="000D0BC7" w:rsidRPr="00484642">
        <w:rPr>
          <w:rFonts w:cs="Times New Roman"/>
          <w:sz w:val="24"/>
          <w:szCs w:val="24"/>
        </w:rPr>
        <w:tab/>
      </w:r>
      <w:r w:rsidR="00325646" w:rsidRPr="00484642">
        <w:rPr>
          <w:rFonts w:cs="Times New Roman"/>
          <w:sz w:val="24"/>
          <w:szCs w:val="24"/>
        </w:rPr>
        <w:t>S</w:t>
      </w:r>
      <w:r w:rsidR="00E44947" w:rsidRPr="00484642">
        <w:rPr>
          <w:rFonts w:cs="Times New Roman"/>
          <w:sz w:val="24"/>
          <w:szCs w:val="24"/>
        </w:rPr>
        <w:t xml:space="preserve">ection </w:t>
      </w:r>
      <w:r>
        <w:rPr>
          <w:rFonts w:cs="Times New Roman"/>
          <w:sz w:val="24"/>
          <w:szCs w:val="24"/>
        </w:rPr>
        <w:t>4.0</w:t>
      </w:r>
      <w:r w:rsidR="00962C7B" w:rsidRPr="00484642">
        <w:rPr>
          <w:rFonts w:cs="Times New Roman"/>
          <w:sz w:val="24"/>
          <w:szCs w:val="24"/>
        </w:rPr>
        <w:t>2</w:t>
      </w:r>
      <w:r w:rsidR="00E44947" w:rsidRPr="00484642">
        <w:rPr>
          <w:rFonts w:cs="Times New Roman"/>
          <w:sz w:val="24"/>
          <w:szCs w:val="24"/>
        </w:rPr>
        <w:t xml:space="preserve"> of the </w:t>
      </w:r>
      <w:r>
        <w:rPr>
          <w:rFonts w:cs="Times New Roman"/>
          <w:sz w:val="24"/>
          <w:szCs w:val="24"/>
        </w:rPr>
        <w:t>Delegation Agreement is hereby amended to read as follows:</w:t>
      </w:r>
    </w:p>
    <w:p w:rsidR="006C410A" w:rsidRDefault="006C410A" w:rsidP="006C410A">
      <w:pPr>
        <w:pStyle w:val="ListParagraph"/>
        <w:rPr>
          <w:sz w:val="24"/>
          <w:szCs w:val="24"/>
        </w:rPr>
      </w:pPr>
    </w:p>
    <w:p w:rsidR="00484642" w:rsidRDefault="00484642" w:rsidP="00484642">
      <w:pPr>
        <w:ind w:left="720"/>
        <w:rPr>
          <w:sz w:val="24"/>
          <w:szCs w:val="24"/>
        </w:rPr>
      </w:pPr>
      <w:r w:rsidRPr="00484642">
        <w:rPr>
          <w:b/>
          <w:sz w:val="24"/>
          <w:szCs w:val="24"/>
        </w:rPr>
        <w:t>Section 4.02. Periodic Renegotiation</w:t>
      </w:r>
      <w:r w:rsidRPr="00484642">
        <w:rPr>
          <w:sz w:val="24"/>
          <w:szCs w:val="24"/>
        </w:rPr>
        <w:t xml:space="preserve">. </w:t>
      </w:r>
    </w:p>
    <w:p w:rsidR="00484642" w:rsidRDefault="00484642" w:rsidP="00484642">
      <w:pPr>
        <w:ind w:left="720"/>
        <w:rPr>
          <w:sz w:val="24"/>
          <w:szCs w:val="24"/>
        </w:rPr>
      </w:pPr>
    </w:p>
    <w:p w:rsidR="002E5F15" w:rsidRDefault="00484642" w:rsidP="00484642">
      <w:pPr>
        <w:ind w:left="720"/>
        <w:rPr>
          <w:sz w:val="24"/>
          <w:szCs w:val="24"/>
        </w:rPr>
      </w:pPr>
      <w:r w:rsidRPr="00484642">
        <w:rPr>
          <w:sz w:val="24"/>
          <w:szCs w:val="24"/>
        </w:rPr>
        <w:lastRenderedPageBreak/>
        <w:t xml:space="preserve">On </w:t>
      </w:r>
      <w:r>
        <w:rPr>
          <w:sz w:val="24"/>
          <w:szCs w:val="24"/>
        </w:rPr>
        <w:t>or before June 30, 2019</w:t>
      </w:r>
      <w:r w:rsidRPr="00484642">
        <w:rPr>
          <w:sz w:val="24"/>
          <w:szCs w:val="24"/>
        </w:rPr>
        <w:t>; this Agreement shall be subject to review by both parties hereto. During this review period, the parties agree to meet together at mutually agreeable times for the review of this Agreement and, if necessary, to renegotiate one or more of the terms hereof. If the parties agree to modifications of this Agreement, such modifications</w:t>
      </w:r>
      <w:r>
        <w:rPr>
          <w:sz w:val="24"/>
          <w:szCs w:val="24"/>
        </w:rPr>
        <w:t xml:space="preserve"> </w:t>
      </w:r>
      <w:r w:rsidRPr="00484642">
        <w:rPr>
          <w:sz w:val="24"/>
          <w:szCs w:val="24"/>
        </w:rPr>
        <w:t>shall be incorporated herein by amendment as hereinafter provided, such amendments to become effective on the date stipulated therein. If, after good faith negotiations, the parties cannot reach agreement on the proposed changes noticed for renegotiation</w:t>
      </w:r>
      <w:r>
        <w:rPr>
          <w:sz w:val="24"/>
          <w:szCs w:val="24"/>
        </w:rPr>
        <w:t xml:space="preserve"> by such date,</w:t>
      </w:r>
      <w:r w:rsidRPr="00484642">
        <w:rPr>
          <w:sz w:val="24"/>
          <w:szCs w:val="24"/>
        </w:rPr>
        <w:t xml:space="preserve"> this Agreement shall terminate as of such </w:t>
      </w:r>
      <w:r>
        <w:rPr>
          <w:sz w:val="24"/>
          <w:szCs w:val="24"/>
        </w:rPr>
        <w:t>date.</w:t>
      </w:r>
    </w:p>
    <w:p w:rsidR="00213298" w:rsidRDefault="00213298" w:rsidP="00484642">
      <w:pPr>
        <w:ind w:left="720"/>
        <w:rPr>
          <w:sz w:val="24"/>
          <w:szCs w:val="24"/>
        </w:rPr>
      </w:pPr>
    </w:p>
    <w:p w:rsidR="00325646" w:rsidRDefault="00325646" w:rsidP="002E5F15">
      <w:pPr>
        <w:rPr>
          <w:rFonts w:cs="Times New Roman"/>
          <w:sz w:val="24"/>
          <w:szCs w:val="24"/>
        </w:rPr>
      </w:pPr>
    </w:p>
    <w:p w:rsidR="002E5F15" w:rsidRDefault="002E5F15" w:rsidP="002E5F15">
      <w:pPr>
        <w:ind w:left="720" w:hanging="630"/>
        <w:rPr>
          <w:rFonts w:cs="Times New Roman"/>
          <w:sz w:val="24"/>
          <w:szCs w:val="24"/>
        </w:rPr>
      </w:pPr>
      <w:r>
        <w:rPr>
          <w:rFonts w:cs="Times New Roman"/>
          <w:sz w:val="24"/>
          <w:szCs w:val="24"/>
        </w:rPr>
        <w:t>2.</w:t>
      </w:r>
      <w:r>
        <w:rPr>
          <w:rFonts w:cs="Times New Roman"/>
          <w:sz w:val="24"/>
          <w:szCs w:val="24"/>
        </w:rPr>
        <w:tab/>
        <w:t xml:space="preserve">The City consents to the following amendments to </w:t>
      </w:r>
      <w:r w:rsidR="00213298">
        <w:rPr>
          <w:rFonts w:cs="Times New Roman"/>
          <w:sz w:val="24"/>
          <w:szCs w:val="24"/>
        </w:rPr>
        <w:t xml:space="preserve">Section 4 and Section 8(a) of </w:t>
      </w:r>
      <w:r>
        <w:rPr>
          <w:rFonts w:cs="Times New Roman"/>
          <w:sz w:val="24"/>
          <w:szCs w:val="24"/>
        </w:rPr>
        <w:t>the Management Agreement attached to the Delegation Agreement as Exhibit A:</w:t>
      </w:r>
    </w:p>
    <w:p w:rsidR="002E5F15" w:rsidRDefault="002E5F15" w:rsidP="002E5F15">
      <w:pPr>
        <w:rPr>
          <w:rFonts w:cs="Times New Roman"/>
          <w:sz w:val="24"/>
          <w:szCs w:val="24"/>
        </w:rPr>
      </w:pPr>
    </w:p>
    <w:p w:rsidR="002E5F15" w:rsidRPr="00064D49" w:rsidRDefault="002E5F15" w:rsidP="002E5F15">
      <w:pPr>
        <w:rPr>
          <w:rFonts w:cs="Times New Roman"/>
          <w:b/>
          <w:sz w:val="24"/>
          <w:szCs w:val="24"/>
        </w:rPr>
      </w:pPr>
      <w:r>
        <w:rPr>
          <w:rFonts w:cs="Times New Roman"/>
          <w:sz w:val="24"/>
          <w:szCs w:val="24"/>
        </w:rPr>
        <w:tab/>
      </w:r>
      <w:r w:rsidR="00064D49">
        <w:rPr>
          <w:rFonts w:cs="Times New Roman"/>
          <w:b/>
          <w:sz w:val="24"/>
          <w:szCs w:val="24"/>
        </w:rPr>
        <w:t>Section 4 Term</w:t>
      </w:r>
    </w:p>
    <w:p w:rsidR="0065193F" w:rsidRDefault="0065193F" w:rsidP="00064D49">
      <w:pPr>
        <w:rPr>
          <w:rFonts w:cs="Times New Roman"/>
          <w:sz w:val="24"/>
          <w:szCs w:val="24"/>
        </w:rPr>
      </w:pPr>
    </w:p>
    <w:p w:rsidR="00064D49" w:rsidRDefault="00064D49" w:rsidP="00064D49">
      <w:pPr>
        <w:ind w:left="720"/>
        <w:rPr>
          <w:rFonts w:cs="Times New Roman"/>
          <w:color w:val="333333"/>
          <w:sz w:val="24"/>
          <w:szCs w:val="24"/>
          <w:shd w:val="clear" w:color="auto" w:fill="FFFFFF"/>
        </w:rPr>
      </w:pPr>
      <w:r w:rsidRPr="00064D49">
        <w:rPr>
          <w:rFonts w:cs="Times New Roman"/>
          <w:color w:val="333333"/>
          <w:sz w:val="24"/>
          <w:szCs w:val="24"/>
          <w:shd w:val="clear" w:color="auto" w:fill="FFFFFF"/>
        </w:rPr>
        <w:t>The initial term of the appointment of the Contractor (the "Initial Term") shall be for the period beginning on the Effective Date and ending on the 31st day of December 2013. On January 1, 2014 and each anniversary thereof, this Agreement will be extended for an additional term (each such term, a "Subsequent Term") consisting of the next 12 consecutive months,</w:t>
      </w:r>
      <w:r>
        <w:rPr>
          <w:rFonts w:cs="Times New Roman"/>
          <w:color w:val="333333"/>
          <w:sz w:val="24"/>
          <w:szCs w:val="24"/>
          <w:shd w:val="clear" w:color="auto" w:fill="FFFFFF"/>
        </w:rPr>
        <w:t xml:space="preserve"> except that any such extension, beginning on January 1, 2018, shall expire on or before June 30, 2019, </w:t>
      </w:r>
      <w:r w:rsidRPr="00064D49">
        <w:rPr>
          <w:rFonts w:cs="Times New Roman"/>
          <w:color w:val="333333"/>
          <w:sz w:val="24"/>
          <w:szCs w:val="24"/>
          <w:shd w:val="clear" w:color="auto" w:fill="FFFFFF"/>
        </w:rPr>
        <w:t xml:space="preserve">unless (a) an Event of Default exists under this Agreement, (b) a Trigger Event exists, (c) the Contractor or [with the consent, which shall not be unreasonably withheld, or at the direction, of Owner the PAC gives written notice to each other party hereto that it does not intend to extend the term of this Agreement or </w:t>
      </w:r>
      <w:r>
        <w:rPr>
          <w:rFonts w:cs="Times New Roman"/>
          <w:color w:val="333333"/>
          <w:sz w:val="24"/>
          <w:szCs w:val="24"/>
          <w:shd w:val="clear" w:color="auto" w:fill="FFFFFF"/>
        </w:rPr>
        <w:t>(d)</w:t>
      </w:r>
      <w:r w:rsidRPr="00064D49">
        <w:rPr>
          <w:rFonts w:cs="Times New Roman"/>
          <w:color w:val="333333"/>
          <w:sz w:val="24"/>
          <w:szCs w:val="24"/>
          <w:shd w:val="clear" w:color="auto" w:fill="FFFFFF"/>
        </w:rPr>
        <w:t xml:space="preserve"> the parties hereto and the Owner are unable to reach an agreement as set forth in this Section 4. </w:t>
      </w:r>
    </w:p>
    <w:p w:rsidR="00064D49" w:rsidRDefault="00064D49" w:rsidP="00064D49">
      <w:pPr>
        <w:ind w:left="720"/>
        <w:rPr>
          <w:rFonts w:cs="Times New Roman"/>
          <w:color w:val="333333"/>
          <w:sz w:val="24"/>
          <w:szCs w:val="24"/>
          <w:shd w:val="clear" w:color="auto" w:fill="FFFFFF"/>
        </w:rPr>
      </w:pPr>
    </w:p>
    <w:p w:rsidR="00064D49" w:rsidRDefault="00064D49" w:rsidP="00064D49">
      <w:pPr>
        <w:ind w:left="720"/>
        <w:rPr>
          <w:rFonts w:cs="Times New Roman"/>
          <w:color w:val="333333"/>
          <w:sz w:val="24"/>
          <w:szCs w:val="24"/>
          <w:shd w:val="clear" w:color="auto" w:fill="FFFFFF"/>
        </w:rPr>
      </w:pPr>
      <w:r w:rsidRPr="00064D49">
        <w:rPr>
          <w:rFonts w:cs="Times New Roman"/>
          <w:color w:val="333333"/>
          <w:sz w:val="24"/>
          <w:szCs w:val="24"/>
          <w:shd w:val="clear" w:color="auto" w:fill="FFFFFF"/>
        </w:rPr>
        <w:t xml:space="preserve">On December 1, 2013, and on </w:t>
      </w:r>
      <w:r>
        <w:rPr>
          <w:rFonts w:cs="Times New Roman"/>
          <w:color w:val="333333"/>
          <w:sz w:val="24"/>
          <w:szCs w:val="24"/>
          <w:shd w:val="clear" w:color="auto" w:fill="FFFFFF"/>
        </w:rPr>
        <w:t>or before June 30, 2019</w:t>
      </w:r>
      <w:r w:rsidRPr="00064D49">
        <w:rPr>
          <w:rFonts w:cs="Times New Roman"/>
          <w:color w:val="333333"/>
          <w:sz w:val="24"/>
          <w:szCs w:val="24"/>
          <w:shd w:val="clear" w:color="auto" w:fill="FFFFFF"/>
        </w:rPr>
        <w:t>, this Agreement shall be subject to review by both parties hereto and by the Owner. The parties agree to meet together with the Owner at mutually agreeable times for the review and, if necessary, renegotiate one or more of the terms hereof. If the parties and the Owner agree to modifications of this Agreement, such modifications shall be incorporated herein by amendment as hereinafter provided, such amendments to become effective on the date stipulated therein. In the event the parties and the Owner do not agree to modifications of this Agreement, this Agreement shall continue in effect without modifications until a replacement property manager is retained by the PAC, with the prior written consent of Owner</w:t>
      </w:r>
      <w:r>
        <w:rPr>
          <w:rFonts w:cs="Times New Roman"/>
          <w:color w:val="333333"/>
          <w:sz w:val="24"/>
          <w:szCs w:val="24"/>
          <w:shd w:val="clear" w:color="auto" w:fill="FFFFFF"/>
        </w:rPr>
        <w:t>,</w:t>
      </w:r>
      <w:r w:rsidRPr="00064D49">
        <w:rPr>
          <w:rFonts w:cs="Times New Roman"/>
          <w:color w:val="333333"/>
          <w:sz w:val="24"/>
          <w:szCs w:val="24"/>
          <w:shd w:val="clear" w:color="auto" w:fill="FFFFFF"/>
        </w:rPr>
        <w:t xml:space="preserve"> with respect to the Project; provided, however, that if a replacement manager has not been retained within six months following the commencement of such renegotiations, Owner, shall have the right to appoint a replacement property manager. If an Event of Default or a Trigger Event exists, this Agreement may not be extended for a Subsequent Term without prior written consent of Owner, such consent to be in the sole discretion of Owner. This paragraph of Section 4 may be amended in accordance with Section 24 herein only upon the</w:t>
      </w:r>
      <w:r>
        <w:rPr>
          <w:rFonts w:cs="Times New Roman"/>
          <w:color w:val="333333"/>
          <w:sz w:val="24"/>
          <w:szCs w:val="24"/>
          <w:shd w:val="clear" w:color="auto" w:fill="FFFFFF"/>
        </w:rPr>
        <w:t xml:space="preserve"> delivery of an opinion of </w:t>
      </w:r>
      <w:r w:rsidRPr="00064D49">
        <w:rPr>
          <w:rFonts w:cs="Times New Roman"/>
          <w:color w:val="333333"/>
          <w:sz w:val="24"/>
          <w:szCs w:val="24"/>
          <w:shd w:val="clear" w:color="auto" w:fill="FFFFFF"/>
        </w:rPr>
        <w:t xml:space="preserve">Counsel to the effect that such amendment shall not affect the exclusion of the interest on the Loan from the gross income of the owners thereof for federal income tax purposes. </w:t>
      </w:r>
    </w:p>
    <w:p w:rsidR="00064D49" w:rsidRDefault="00064D49" w:rsidP="00064D49">
      <w:pPr>
        <w:ind w:left="720"/>
        <w:rPr>
          <w:rFonts w:cs="Times New Roman"/>
          <w:color w:val="333333"/>
          <w:sz w:val="24"/>
          <w:szCs w:val="24"/>
          <w:shd w:val="clear" w:color="auto" w:fill="FFFFFF"/>
        </w:rPr>
      </w:pPr>
    </w:p>
    <w:p w:rsidR="00064D49" w:rsidRDefault="00064D49" w:rsidP="00064D49">
      <w:pPr>
        <w:ind w:left="720"/>
        <w:rPr>
          <w:rFonts w:cs="Times New Roman"/>
          <w:color w:val="333333"/>
          <w:sz w:val="24"/>
          <w:szCs w:val="24"/>
          <w:shd w:val="clear" w:color="auto" w:fill="FFFFFF"/>
        </w:rPr>
      </w:pPr>
      <w:r w:rsidRPr="00064D49">
        <w:rPr>
          <w:rFonts w:cs="Times New Roman"/>
          <w:color w:val="333333"/>
          <w:sz w:val="24"/>
          <w:szCs w:val="24"/>
          <w:shd w:val="clear" w:color="auto" w:fill="FFFFFF"/>
        </w:rPr>
        <w:t xml:space="preserve">Either Owner, </w:t>
      </w:r>
      <w:r>
        <w:rPr>
          <w:rFonts w:cs="Times New Roman"/>
          <w:color w:val="333333"/>
          <w:sz w:val="24"/>
          <w:szCs w:val="24"/>
          <w:shd w:val="clear" w:color="auto" w:fill="FFFFFF"/>
        </w:rPr>
        <w:t xml:space="preserve">the PAC </w:t>
      </w:r>
      <w:r w:rsidRPr="00064D49">
        <w:rPr>
          <w:rFonts w:cs="Times New Roman"/>
          <w:color w:val="333333"/>
          <w:sz w:val="24"/>
          <w:szCs w:val="24"/>
          <w:shd w:val="clear" w:color="auto" w:fill="FFFFFF"/>
        </w:rPr>
        <w:t>with the prior written consent of Owner, or the Contractor may terminate this Agreement for any reason by giving 60 days' prior written notice to the other party hereto</w:t>
      </w:r>
      <w:r>
        <w:rPr>
          <w:rFonts w:cs="Times New Roman"/>
          <w:color w:val="333333"/>
          <w:sz w:val="24"/>
          <w:szCs w:val="24"/>
          <w:shd w:val="clear" w:color="auto" w:fill="FFFFFF"/>
        </w:rPr>
        <w:t xml:space="preserve"> and </w:t>
      </w:r>
      <w:r w:rsidRPr="00064D49">
        <w:rPr>
          <w:rFonts w:cs="Times New Roman"/>
          <w:color w:val="333333"/>
          <w:sz w:val="24"/>
          <w:szCs w:val="24"/>
          <w:shd w:val="clear" w:color="auto" w:fill="FFFFFF"/>
        </w:rPr>
        <w:t>the Owner. In addition, if the Delegation Agreement is terminated, the Owner shall assume all of the rights, duties and obligations of the PAC contained herein</w:t>
      </w:r>
      <w:r>
        <w:rPr>
          <w:rFonts w:cs="Times New Roman"/>
          <w:color w:val="333333"/>
          <w:sz w:val="24"/>
          <w:szCs w:val="24"/>
          <w:shd w:val="clear" w:color="auto" w:fill="FFFFFF"/>
        </w:rPr>
        <w:t>.</w:t>
      </w:r>
    </w:p>
    <w:p w:rsidR="00AC566C" w:rsidRDefault="00AC566C" w:rsidP="00064D49">
      <w:pPr>
        <w:ind w:left="720"/>
        <w:rPr>
          <w:rFonts w:cs="Times New Roman"/>
          <w:color w:val="333333"/>
          <w:sz w:val="24"/>
          <w:szCs w:val="24"/>
          <w:shd w:val="clear" w:color="auto" w:fill="FFFFFF"/>
        </w:rPr>
      </w:pPr>
    </w:p>
    <w:p w:rsidR="00213298" w:rsidRDefault="00213298" w:rsidP="00213298">
      <w:pPr>
        <w:ind w:left="720"/>
        <w:rPr>
          <w:b/>
          <w:sz w:val="24"/>
          <w:szCs w:val="24"/>
        </w:rPr>
      </w:pPr>
      <w:r>
        <w:rPr>
          <w:b/>
          <w:sz w:val="24"/>
          <w:szCs w:val="24"/>
        </w:rPr>
        <w:t>Section 8</w:t>
      </w:r>
      <w:r w:rsidR="000C0A03">
        <w:rPr>
          <w:b/>
          <w:sz w:val="24"/>
          <w:szCs w:val="24"/>
        </w:rPr>
        <w:t>.</w:t>
      </w:r>
      <w:r>
        <w:rPr>
          <w:b/>
          <w:sz w:val="24"/>
          <w:szCs w:val="24"/>
        </w:rPr>
        <w:t xml:space="preserve">  Hold Harmless and Insurance.</w:t>
      </w:r>
    </w:p>
    <w:p w:rsidR="00213298" w:rsidRDefault="00213298" w:rsidP="00213298">
      <w:pPr>
        <w:ind w:left="720"/>
        <w:rPr>
          <w:b/>
          <w:sz w:val="24"/>
          <w:szCs w:val="24"/>
        </w:rPr>
      </w:pPr>
    </w:p>
    <w:p w:rsidR="00213298" w:rsidRPr="00213298" w:rsidRDefault="00213298" w:rsidP="00213298">
      <w:pPr>
        <w:pStyle w:val="ListParagraph"/>
        <w:numPr>
          <w:ilvl w:val="0"/>
          <w:numId w:val="10"/>
        </w:numPr>
        <w:rPr>
          <w:sz w:val="24"/>
          <w:szCs w:val="24"/>
        </w:rPr>
      </w:pPr>
      <w:r w:rsidRPr="00213298">
        <w:rPr>
          <w:sz w:val="24"/>
          <w:szCs w:val="24"/>
        </w:rPr>
        <w:t xml:space="preserve"> </w:t>
      </w:r>
      <w:r>
        <w:rPr>
          <w:sz w:val="24"/>
          <w:szCs w:val="24"/>
        </w:rPr>
        <w:t xml:space="preserve">PAC </w:t>
      </w:r>
      <w:r w:rsidRPr="00213298">
        <w:rPr>
          <w:sz w:val="24"/>
          <w:szCs w:val="24"/>
        </w:rPr>
        <w:t xml:space="preserve">agrees to indemnify, hold the </w:t>
      </w:r>
      <w:r>
        <w:rPr>
          <w:sz w:val="24"/>
          <w:szCs w:val="24"/>
        </w:rPr>
        <w:t xml:space="preserve">Contractor </w:t>
      </w:r>
      <w:r w:rsidRPr="00213298">
        <w:rPr>
          <w:sz w:val="24"/>
          <w:szCs w:val="24"/>
        </w:rPr>
        <w:t xml:space="preserve">harmless, and defend the </w:t>
      </w:r>
      <w:r>
        <w:rPr>
          <w:sz w:val="24"/>
          <w:szCs w:val="24"/>
        </w:rPr>
        <w:t xml:space="preserve">Contractor </w:t>
      </w:r>
      <w:r w:rsidRPr="00213298">
        <w:rPr>
          <w:sz w:val="24"/>
          <w:szCs w:val="24"/>
        </w:rPr>
        <w:t xml:space="preserve">from and against any claim, loss, proceeding, liability, judgment, cost, or expense (including but not limited to attorneys' fees) of any kind and character suffered or incurred by the </w:t>
      </w:r>
      <w:r>
        <w:rPr>
          <w:sz w:val="24"/>
          <w:szCs w:val="24"/>
        </w:rPr>
        <w:t>Contractor</w:t>
      </w:r>
      <w:r w:rsidRPr="00213298">
        <w:rPr>
          <w:sz w:val="24"/>
          <w:szCs w:val="24"/>
        </w:rPr>
        <w:t xml:space="preserve"> as a result of </w:t>
      </w:r>
      <w:r>
        <w:rPr>
          <w:sz w:val="24"/>
          <w:szCs w:val="24"/>
        </w:rPr>
        <w:t>Contractor</w:t>
      </w:r>
      <w:r w:rsidRPr="00213298">
        <w:rPr>
          <w:sz w:val="24"/>
          <w:szCs w:val="24"/>
        </w:rPr>
        <w:t xml:space="preserve">'s performance of this Agreement, except to the extent the same results from the willful misconduct or gross negligence of </w:t>
      </w:r>
      <w:r>
        <w:rPr>
          <w:sz w:val="24"/>
          <w:szCs w:val="24"/>
        </w:rPr>
        <w:t xml:space="preserve">Contractor, anyone directly or indirectly employed by Contractor, </w:t>
      </w:r>
      <w:r w:rsidRPr="00213298">
        <w:rPr>
          <w:sz w:val="24"/>
          <w:szCs w:val="24"/>
        </w:rPr>
        <w:t>or any of its officers, shareh</w:t>
      </w:r>
      <w:r>
        <w:rPr>
          <w:sz w:val="24"/>
          <w:szCs w:val="24"/>
        </w:rPr>
        <w:t>olders, employees, partners or m</w:t>
      </w:r>
      <w:r w:rsidRPr="00213298">
        <w:rPr>
          <w:sz w:val="24"/>
          <w:szCs w:val="24"/>
        </w:rPr>
        <w:t xml:space="preserve">anagers. </w:t>
      </w:r>
      <w:r>
        <w:rPr>
          <w:sz w:val="24"/>
          <w:szCs w:val="24"/>
        </w:rPr>
        <w:t xml:space="preserve">  Contractor</w:t>
      </w:r>
      <w:r w:rsidRPr="00213298">
        <w:rPr>
          <w:sz w:val="24"/>
          <w:szCs w:val="24"/>
        </w:rPr>
        <w:t xml:space="preserve"> agrees to indemnify, hold the harmless, and defend the </w:t>
      </w:r>
      <w:r>
        <w:rPr>
          <w:sz w:val="24"/>
          <w:szCs w:val="24"/>
        </w:rPr>
        <w:t>PAC the Owner and Bank</w:t>
      </w:r>
      <w:r w:rsidR="00C32FDC">
        <w:rPr>
          <w:sz w:val="24"/>
          <w:szCs w:val="24"/>
        </w:rPr>
        <w:t xml:space="preserve">, and their officers, officials and employees </w:t>
      </w:r>
      <w:r w:rsidRPr="00213298">
        <w:rPr>
          <w:sz w:val="24"/>
          <w:szCs w:val="24"/>
        </w:rPr>
        <w:t xml:space="preserve">from and against any claim, loss, proceeding, liability, judgment, cost, or expense (including but not limited to attorneys' fees) of any kind and character suffered or incurred by the to the extent the same results or is alleged to result from willful misconduct or gross negligence </w:t>
      </w:r>
      <w:r>
        <w:rPr>
          <w:sz w:val="24"/>
          <w:szCs w:val="24"/>
        </w:rPr>
        <w:t xml:space="preserve">of the Contractor, anyone directly or indirectly employed by Contractor, or any of Contractor’s </w:t>
      </w:r>
      <w:r w:rsidRPr="00213298">
        <w:rPr>
          <w:sz w:val="24"/>
          <w:szCs w:val="24"/>
        </w:rPr>
        <w:t>partners, officers, sharehold</w:t>
      </w:r>
      <w:r>
        <w:rPr>
          <w:sz w:val="24"/>
          <w:szCs w:val="24"/>
        </w:rPr>
        <w:t>ers, employees, or m</w:t>
      </w:r>
      <w:r w:rsidRPr="00213298">
        <w:rPr>
          <w:sz w:val="24"/>
          <w:szCs w:val="24"/>
        </w:rPr>
        <w:t>anagers</w:t>
      </w:r>
      <w:r>
        <w:t>.</w:t>
      </w:r>
    </w:p>
    <w:p w:rsidR="00213298" w:rsidRDefault="00213298" w:rsidP="00213298">
      <w:pPr>
        <w:pStyle w:val="ListParagraph"/>
        <w:ind w:left="1080"/>
        <w:rPr>
          <w:sz w:val="24"/>
          <w:szCs w:val="24"/>
        </w:rPr>
      </w:pPr>
    </w:p>
    <w:p w:rsidR="00213298" w:rsidRPr="00213298" w:rsidRDefault="00213298" w:rsidP="00213298">
      <w:pPr>
        <w:pStyle w:val="ListParagraph"/>
        <w:ind w:left="1080"/>
        <w:rPr>
          <w:sz w:val="24"/>
          <w:szCs w:val="24"/>
        </w:rPr>
      </w:pPr>
      <w:r>
        <w:rPr>
          <w:sz w:val="24"/>
          <w:szCs w:val="24"/>
        </w:rPr>
        <w:t>Contractor shall include in all contracts for any work to be performed within the Project, the requirement that any contractor, subcontractor, or other person, firm or entity</w:t>
      </w:r>
      <w:r w:rsidR="00C32FDC">
        <w:rPr>
          <w:sz w:val="24"/>
          <w:szCs w:val="24"/>
        </w:rPr>
        <w:t xml:space="preserve"> performing work within the Project to indemnify, defend and hold harmless the PAC, the Owner</w:t>
      </w:r>
      <w:r>
        <w:rPr>
          <w:sz w:val="24"/>
          <w:szCs w:val="24"/>
        </w:rPr>
        <w:t xml:space="preserve">, </w:t>
      </w:r>
      <w:r w:rsidR="00C32FDC">
        <w:rPr>
          <w:sz w:val="24"/>
          <w:szCs w:val="24"/>
        </w:rPr>
        <w:t>the Bank and their officers, officials and employees from and against all claims, damages, losses and expenses including attorney fees, arising out of or relating to the work to be performed by such contractor or subcontractor or anyone directly o</w:t>
      </w:r>
      <w:r w:rsidR="008D5812">
        <w:rPr>
          <w:sz w:val="24"/>
          <w:szCs w:val="24"/>
        </w:rPr>
        <w:t>r indirectly employed by same.</w:t>
      </w:r>
    </w:p>
    <w:p w:rsidR="00AC566C" w:rsidRDefault="00AC566C" w:rsidP="00064D49">
      <w:pPr>
        <w:ind w:left="720"/>
        <w:rPr>
          <w:rFonts w:cs="Times New Roman"/>
          <w:color w:val="333333"/>
          <w:sz w:val="24"/>
          <w:szCs w:val="24"/>
          <w:shd w:val="clear" w:color="auto" w:fill="FFFFFF"/>
        </w:rPr>
      </w:pPr>
    </w:p>
    <w:p w:rsidR="00064D49" w:rsidRPr="00064D49" w:rsidRDefault="00064D49" w:rsidP="00064D49">
      <w:pPr>
        <w:ind w:left="720"/>
        <w:rPr>
          <w:rFonts w:cs="Times New Roman"/>
          <w:sz w:val="24"/>
          <w:szCs w:val="24"/>
        </w:rPr>
      </w:pPr>
    </w:p>
    <w:p w:rsidR="00311096" w:rsidRPr="00484642" w:rsidRDefault="0065193F" w:rsidP="002E5F15">
      <w:pPr>
        <w:jc w:val="both"/>
        <w:rPr>
          <w:rFonts w:cs="Times New Roman"/>
          <w:sz w:val="24"/>
          <w:szCs w:val="24"/>
        </w:rPr>
      </w:pPr>
      <w:r w:rsidRPr="00484642">
        <w:rPr>
          <w:rFonts w:cs="Times New Roman"/>
          <w:sz w:val="24"/>
          <w:szCs w:val="24"/>
        </w:rPr>
        <w:t>3</w:t>
      </w:r>
      <w:r w:rsidR="00325646" w:rsidRPr="00484642">
        <w:rPr>
          <w:rFonts w:cs="Times New Roman"/>
          <w:sz w:val="24"/>
          <w:szCs w:val="24"/>
        </w:rPr>
        <w:t>.</w:t>
      </w:r>
      <w:r w:rsidR="002E5F15" w:rsidRPr="002E5F15">
        <w:rPr>
          <w:rFonts w:cs="Times New Roman"/>
          <w:sz w:val="24"/>
          <w:szCs w:val="24"/>
        </w:rPr>
        <w:t xml:space="preserve"> </w:t>
      </w:r>
      <w:r w:rsidR="00064D49">
        <w:rPr>
          <w:rFonts w:cs="Times New Roman"/>
          <w:sz w:val="24"/>
          <w:szCs w:val="24"/>
        </w:rPr>
        <w:tab/>
        <w:t>In all other respects the provisions of the Delegation Agreement shall remain in full force and effect.</w:t>
      </w:r>
    </w:p>
    <w:p w:rsidR="00064D49" w:rsidRDefault="0017225E" w:rsidP="00D455DB">
      <w:pPr>
        <w:rPr>
          <w:rFonts w:cs="Times New Roman"/>
          <w:sz w:val="24"/>
          <w:szCs w:val="24"/>
        </w:rPr>
      </w:pPr>
      <w:r w:rsidRPr="00484642">
        <w:rPr>
          <w:rFonts w:cs="Times New Roman"/>
          <w:sz w:val="24"/>
          <w:szCs w:val="24"/>
        </w:rPr>
        <w:tab/>
      </w:r>
      <w:r w:rsidRPr="00484642">
        <w:rPr>
          <w:rFonts w:cs="Times New Roman"/>
          <w:sz w:val="24"/>
          <w:szCs w:val="24"/>
        </w:rPr>
        <w:tab/>
      </w:r>
      <w:r w:rsidRPr="00484642">
        <w:rPr>
          <w:rFonts w:cs="Times New Roman"/>
          <w:sz w:val="24"/>
          <w:szCs w:val="24"/>
        </w:rPr>
        <w:tab/>
      </w:r>
      <w:r w:rsidRPr="00484642">
        <w:rPr>
          <w:rFonts w:cs="Times New Roman"/>
          <w:sz w:val="24"/>
          <w:szCs w:val="24"/>
        </w:rPr>
        <w:tab/>
      </w:r>
      <w:r w:rsidRPr="00484642">
        <w:rPr>
          <w:rFonts w:cs="Times New Roman"/>
          <w:sz w:val="24"/>
          <w:szCs w:val="24"/>
        </w:rPr>
        <w:tab/>
      </w:r>
      <w:r w:rsidRPr="00484642">
        <w:rPr>
          <w:rFonts w:cs="Times New Roman"/>
          <w:sz w:val="24"/>
          <w:szCs w:val="24"/>
        </w:rPr>
        <w:tab/>
      </w:r>
      <w:r w:rsidRPr="00484642">
        <w:rPr>
          <w:rFonts w:cs="Times New Roman"/>
          <w:sz w:val="24"/>
          <w:szCs w:val="24"/>
        </w:rPr>
        <w:tab/>
      </w:r>
    </w:p>
    <w:p w:rsidR="00064D49" w:rsidRDefault="00064D49" w:rsidP="00D455DB">
      <w:pPr>
        <w:rPr>
          <w:rFonts w:cs="Times New Roman"/>
          <w:sz w:val="24"/>
          <w:szCs w:val="24"/>
        </w:rPr>
      </w:pPr>
    </w:p>
    <w:p w:rsidR="00643DF0" w:rsidRPr="00484642" w:rsidRDefault="0017225E" w:rsidP="00064D49">
      <w:pPr>
        <w:ind w:left="4320" w:firstLine="720"/>
        <w:rPr>
          <w:rFonts w:cs="Times New Roman"/>
          <w:sz w:val="24"/>
          <w:szCs w:val="24"/>
        </w:rPr>
      </w:pPr>
      <w:r w:rsidRPr="00484642">
        <w:rPr>
          <w:rFonts w:cs="Times New Roman"/>
          <w:sz w:val="24"/>
          <w:szCs w:val="24"/>
        </w:rPr>
        <w:t xml:space="preserve">CITY OF </w:t>
      </w:r>
      <w:r w:rsidR="002E5F15">
        <w:rPr>
          <w:rFonts w:cs="Times New Roman"/>
          <w:sz w:val="24"/>
          <w:szCs w:val="24"/>
        </w:rPr>
        <w:t>NOVATO</w:t>
      </w:r>
    </w:p>
    <w:p w:rsidR="0017225E" w:rsidRPr="00484642" w:rsidRDefault="0017225E">
      <w:pPr>
        <w:rPr>
          <w:rFonts w:cs="Times New Roman"/>
          <w:sz w:val="24"/>
          <w:szCs w:val="24"/>
        </w:rPr>
      </w:pPr>
    </w:p>
    <w:p w:rsidR="00854B1C" w:rsidRPr="00484642" w:rsidRDefault="00854B1C">
      <w:pPr>
        <w:rPr>
          <w:rFonts w:cs="Times New Roman"/>
          <w:sz w:val="24"/>
          <w:szCs w:val="24"/>
        </w:rPr>
      </w:pPr>
    </w:p>
    <w:p w:rsidR="00E44947" w:rsidRPr="00484642" w:rsidRDefault="00E44947">
      <w:pPr>
        <w:rPr>
          <w:rFonts w:cs="Times New Roman"/>
          <w:sz w:val="24"/>
          <w:szCs w:val="24"/>
        </w:rPr>
      </w:pPr>
      <w:r w:rsidRPr="00484642">
        <w:rPr>
          <w:rFonts w:cs="Times New Roman"/>
          <w:sz w:val="24"/>
          <w:szCs w:val="24"/>
        </w:rPr>
        <w:t>DATED</w:t>
      </w:r>
      <w:proofErr w:type="gramStart"/>
      <w:r w:rsidRPr="00484642">
        <w:rPr>
          <w:rFonts w:cs="Times New Roman"/>
          <w:sz w:val="24"/>
          <w:szCs w:val="24"/>
        </w:rPr>
        <w:t>:_</w:t>
      </w:r>
      <w:proofErr w:type="gramEnd"/>
      <w:r w:rsidRPr="00484642">
        <w:rPr>
          <w:rFonts w:cs="Times New Roman"/>
          <w:sz w:val="24"/>
          <w:szCs w:val="24"/>
        </w:rPr>
        <w:t>_____________________</w:t>
      </w:r>
      <w:r w:rsidRPr="00484642">
        <w:rPr>
          <w:rFonts w:cs="Times New Roman"/>
          <w:sz w:val="24"/>
          <w:szCs w:val="24"/>
        </w:rPr>
        <w:tab/>
      </w:r>
      <w:r w:rsidRPr="00484642">
        <w:rPr>
          <w:rFonts w:cs="Times New Roman"/>
          <w:sz w:val="24"/>
          <w:szCs w:val="24"/>
        </w:rPr>
        <w:tab/>
      </w:r>
      <w:r w:rsidRPr="00484642">
        <w:rPr>
          <w:rFonts w:cs="Times New Roman"/>
          <w:sz w:val="24"/>
          <w:szCs w:val="24"/>
        </w:rPr>
        <w:tab/>
        <w:t>By: __________________________</w:t>
      </w:r>
    </w:p>
    <w:p w:rsidR="00E44947" w:rsidRPr="00484642" w:rsidRDefault="00E44947">
      <w:pPr>
        <w:rPr>
          <w:rFonts w:cs="Times New Roman"/>
          <w:sz w:val="24"/>
          <w:szCs w:val="24"/>
        </w:rPr>
      </w:pPr>
      <w:r w:rsidRPr="00484642">
        <w:rPr>
          <w:rFonts w:cs="Times New Roman"/>
          <w:sz w:val="24"/>
          <w:szCs w:val="24"/>
        </w:rPr>
        <w:tab/>
      </w:r>
      <w:r w:rsidRPr="00484642">
        <w:rPr>
          <w:rFonts w:cs="Times New Roman"/>
          <w:sz w:val="24"/>
          <w:szCs w:val="24"/>
        </w:rPr>
        <w:tab/>
      </w:r>
      <w:r w:rsidRPr="00484642">
        <w:rPr>
          <w:rFonts w:cs="Times New Roman"/>
          <w:sz w:val="24"/>
          <w:szCs w:val="24"/>
        </w:rPr>
        <w:tab/>
      </w:r>
      <w:r w:rsidRPr="00484642">
        <w:rPr>
          <w:rFonts w:cs="Times New Roman"/>
          <w:sz w:val="24"/>
          <w:szCs w:val="24"/>
        </w:rPr>
        <w:tab/>
      </w:r>
      <w:r w:rsidRPr="00484642">
        <w:rPr>
          <w:rFonts w:cs="Times New Roman"/>
          <w:sz w:val="24"/>
          <w:szCs w:val="24"/>
        </w:rPr>
        <w:tab/>
      </w:r>
      <w:r w:rsidRPr="00484642">
        <w:rPr>
          <w:rFonts w:cs="Times New Roman"/>
          <w:sz w:val="24"/>
          <w:szCs w:val="24"/>
        </w:rPr>
        <w:tab/>
      </w:r>
      <w:r w:rsidRPr="00484642">
        <w:rPr>
          <w:rFonts w:cs="Times New Roman"/>
          <w:sz w:val="24"/>
          <w:szCs w:val="24"/>
        </w:rPr>
        <w:tab/>
      </w:r>
      <w:r w:rsidRPr="00484642">
        <w:rPr>
          <w:rFonts w:cs="Times New Roman"/>
          <w:sz w:val="24"/>
          <w:szCs w:val="24"/>
        </w:rPr>
        <w:tab/>
      </w:r>
      <w:r w:rsidR="002E5F15">
        <w:rPr>
          <w:rFonts w:cs="Times New Roman"/>
          <w:sz w:val="24"/>
          <w:szCs w:val="24"/>
        </w:rPr>
        <w:t>Regan M. Candelario</w:t>
      </w:r>
    </w:p>
    <w:p w:rsidR="00E44947" w:rsidRPr="00484642" w:rsidRDefault="00C96558">
      <w:pPr>
        <w:rPr>
          <w:rFonts w:cs="Times New Roman"/>
          <w:sz w:val="24"/>
          <w:szCs w:val="24"/>
        </w:rPr>
      </w:pPr>
      <w:r w:rsidRPr="00484642">
        <w:rPr>
          <w:rFonts w:cs="Times New Roman"/>
          <w:sz w:val="24"/>
          <w:szCs w:val="24"/>
        </w:rPr>
        <w:tab/>
      </w:r>
      <w:r w:rsidRPr="00484642">
        <w:rPr>
          <w:rFonts w:cs="Times New Roman"/>
          <w:sz w:val="24"/>
          <w:szCs w:val="24"/>
        </w:rPr>
        <w:tab/>
      </w:r>
      <w:r w:rsidRPr="00484642">
        <w:rPr>
          <w:rFonts w:cs="Times New Roman"/>
          <w:sz w:val="24"/>
          <w:szCs w:val="24"/>
        </w:rPr>
        <w:tab/>
      </w:r>
      <w:r w:rsidRPr="00484642">
        <w:rPr>
          <w:rFonts w:cs="Times New Roman"/>
          <w:sz w:val="24"/>
          <w:szCs w:val="24"/>
        </w:rPr>
        <w:tab/>
      </w:r>
      <w:r w:rsidRPr="00484642">
        <w:rPr>
          <w:rFonts w:cs="Times New Roman"/>
          <w:sz w:val="24"/>
          <w:szCs w:val="24"/>
        </w:rPr>
        <w:tab/>
      </w:r>
      <w:r w:rsidRPr="00484642">
        <w:rPr>
          <w:rFonts w:cs="Times New Roman"/>
          <w:sz w:val="24"/>
          <w:szCs w:val="24"/>
        </w:rPr>
        <w:tab/>
      </w:r>
      <w:r w:rsidRPr="00484642">
        <w:rPr>
          <w:rFonts w:cs="Times New Roman"/>
          <w:sz w:val="24"/>
          <w:szCs w:val="24"/>
        </w:rPr>
        <w:tab/>
      </w:r>
      <w:r w:rsidRPr="00484642">
        <w:rPr>
          <w:rFonts w:cs="Times New Roman"/>
          <w:sz w:val="24"/>
          <w:szCs w:val="24"/>
        </w:rPr>
        <w:tab/>
        <w:t>City Manager</w:t>
      </w:r>
    </w:p>
    <w:p w:rsidR="00E44947" w:rsidRPr="00484642" w:rsidRDefault="00E44947">
      <w:pPr>
        <w:rPr>
          <w:rFonts w:cs="Times New Roman"/>
          <w:sz w:val="24"/>
          <w:szCs w:val="24"/>
        </w:rPr>
      </w:pPr>
    </w:p>
    <w:p w:rsidR="00643DF0" w:rsidRPr="00484642" w:rsidRDefault="00E44947">
      <w:pPr>
        <w:rPr>
          <w:rFonts w:cs="Times New Roman"/>
          <w:sz w:val="24"/>
          <w:szCs w:val="24"/>
        </w:rPr>
      </w:pPr>
      <w:r w:rsidRPr="00484642">
        <w:rPr>
          <w:rFonts w:cs="Times New Roman"/>
          <w:sz w:val="24"/>
          <w:szCs w:val="24"/>
        </w:rPr>
        <w:tab/>
      </w:r>
      <w:r w:rsidRPr="00484642">
        <w:rPr>
          <w:rFonts w:cs="Times New Roman"/>
          <w:sz w:val="24"/>
          <w:szCs w:val="24"/>
        </w:rPr>
        <w:tab/>
      </w:r>
      <w:r w:rsidRPr="00484642">
        <w:rPr>
          <w:rFonts w:cs="Times New Roman"/>
          <w:sz w:val="24"/>
          <w:szCs w:val="24"/>
        </w:rPr>
        <w:tab/>
      </w:r>
      <w:r w:rsidRPr="00484642">
        <w:rPr>
          <w:rFonts w:cs="Times New Roman"/>
          <w:sz w:val="24"/>
          <w:szCs w:val="24"/>
        </w:rPr>
        <w:tab/>
      </w:r>
      <w:r w:rsidRPr="00484642">
        <w:rPr>
          <w:rFonts w:cs="Times New Roman"/>
          <w:sz w:val="24"/>
          <w:szCs w:val="24"/>
        </w:rPr>
        <w:tab/>
      </w:r>
      <w:r w:rsidRPr="00484642">
        <w:rPr>
          <w:rFonts w:cs="Times New Roman"/>
          <w:sz w:val="24"/>
          <w:szCs w:val="24"/>
        </w:rPr>
        <w:tab/>
      </w:r>
      <w:r w:rsidRPr="00484642">
        <w:rPr>
          <w:rFonts w:cs="Times New Roman"/>
          <w:sz w:val="24"/>
          <w:szCs w:val="24"/>
        </w:rPr>
        <w:tab/>
      </w:r>
    </w:p>
    <w:p w:rsidR="00E44947" w:rsidRPr="00484642" w:rsidRDefault="00E44947" w:rsidP="00643DF0">
      <w:pPr>
        <w:ind w:left="4320" w:firstLine="720"/>
        <w:rPr>
          <w:rFonts w:cs="Times New Roman"/>
          <w:sz w:val="24"/>
          <w:szCs w:val="24"/>
        </w:rPr>
      </w:pPr>
      <w:r w:rsidRPr="00484642">
        <w:rPr>
          <w:rFonts w:cs="Times New Roman"/>
          <w:sz w:val="24"/>
          <w:szCs w:val="24"/>
        </w:rPr>
        <w:t>Attest: _______________________</w:t>
      </w:r>
    </w:p>
    <w:p w:rsidR="00E44947" w:rsidRPr="00484642" w:rsidRDefault="00E44947" w:rsidP="002E5F15">
      <w:pPr>
        <w:tabs>
          <w:tab w:val="left" w:pos="720"/>
          <w:tab w:val="left" w:pos="7170"/>
        </w:tabs>
        <w:rPr>
          <w:rFonts w:cs="Times New Roman"/>
          <w:sz w:val="24"/>
          <w:szCs w:val="24"/>
        </w:rPr>
      </w:pPr>
      <w:r w:rsidRPr="00484642">
        <w:rPr>
          <w:rFonts w:cs="Times New Roman"/>
          <w:sz w:val="24"/>
          <w:szCs w:val="24"/>
        </w:rPr>
        <w:tab/>
      </w:r>
      <w:r w:rsidR="002E5F15">
        <w:rPr>
          <w:rFonts w:cs="Times New Roman"/>
          <w:sz w:val="24"/>
          <w:szCs w:val="24"/>
        </w:rPr>
        <w:tab/>
      </w:r>
    </w:p>
    <w:p w:rsidR="00643DF0" w:rsidRPr="00484642" w:rsidRDefault="00643DF0">
      <w:pPr>
        <w:rPr>
          <w:rFonts w:cs="Times New Roman"/>
          <w:sz w:val="24"/>
          <w:szCs w:val="24"/>
        </w:rPr>
      </w:pPr>
    </w:p>
    <w:p w:rsidR="00E44947" w:rsidRPr="00484642" w:rsidRDefault="00E44947">
      <w:pPr>
        <w:ind w:left="5040" w:hanging="5040"/>
        <w:rPr>
          <w:rFonts w:cs="Times New Roman"/>
          <w:sz w:val="24"/>
          <w:szCs w:val="24"/>
        </w:rPr>
      </w:pPr>
      <w:r w:rsidRPr="00484642">
        <w:rPr>
          <w:rFonts w:cs="Times New Roman"/>
          <w:sz w:val="24"/>
          <w:szCs w:val="24"/>
        </w:rPr>
        <w:t>DATED</w:t>
      </w:r>
      <w:proofErr w:type="gramStart"/>
      <w:r w:rsidRPr="00484642">
        <w:rPr>
          <w:rFonts w:cs="Times New Roman"/>
          <w:sz w:val="24"/>
          <w:szCs w:val="24"/>
        </w:rPr>
        <w:t>:_</w:t>
      </w:r>
      <w:proofErr w:type="gramEnd"/>
      <w:r w:rsidRPr="00484642">
        <w:rPr>
          <w:rFonts w:cs="Times New Roman"/>
          <w:sz w:val="24"/>
          <w:szCs w:val="24"/>
        </w:rPr>
        <w:t>_____________________</w:t>
      </w:r>
      <w:r w:rsidRPr="00484642">
        <w:rPr>
          <w:rFonts w:cs="Times New Roman"/>
          <w:sz w:val="24"/>
          <w:szCs w:val="24"/>
        </w:rPr>
        <w:tab/>
      </w:r>
      <w:r w:rsidR="002E5F15">
        <w:rPr>
          <w:rFonts w:cs="Times New Roman"/>
          <w:sz w:val="24"/>
          <w:szCs w:val="24"/>
        </w:rPr>
        <w:t>PARK ACQUISITION CORPORATION OF THE MARIN VALLEY MOBILE COUNTRY CLUB</w:t>
      </w:r>
      <w:r w:rsidRPr="00484642">
        <w:rPr>
          <w:rFonts w:cs="Times New Roman"/>
          <w:sz w:val="24"/>
          <w:szCs w:val="24"/>
        </w:rPr>
        <w:t>:</w:t>
      </w:r>
    </w:p>
    <w:p w:rsidR="00E44947" w:rsidRPr="00484642" w:rsidRDefault="00E44947" w:rsidP="00BC07B1">
      <w:pPr>
        <w:ind w:left="5040" w:hanging="5040"/>
        <w:rPr>
          <w:rFonts w:cs="Times New Roman"/>
          <w:sz w:val="24"/>
          <w:szCs w:val="24"/>
        </w:rPr>
      </w:pPr>
      <w:r w:rsidRPr="00484642">
        <w:rPr>
          <w:rFonts w:cs="Times New Roman"/>
          <w:sz w:val="24"/>
          <w:szCs w:val="24"/>
        </w:rPr>
        <w:tab/>
      </w:r>
    </w:p>
    <w:p w:rsidR="00856E68" w:rsidRPr="00484642" w:rsidRDefault="00856E68" w:rsidP="00856E68">
      <w:pPr>
        <w:ind w:left="5040"/>
        <w:rPr>
          <w:rFonts w:cs="Times New Roman"/>
          <w:sz w:val="24"/>
          <w:szCs w:val="24"/>
        </w:rPr>
      </w:pPr>
    </w:p>
    <w:p w:rsidR="005125CC" w:rsidRPr="00484642" w:rsidRDefault="005125CC" w:rsidP="00856E68">
      <w:pPr>
        <w:ind w:left="5040"/>
        <w:rPr>
          <w:rFonts w:cs="Times New Roman"/>
          <w:sz w:val="24"/>
          <w:szCs w:val="24"/>
        </w:rPr>
      </w:pPr>
    </w:p>
    <w:p w:rsidR="00643DF0" w:rsidRPr="00484642" w:rsidRDefault="00E44947" w:rsidP="00856E68">
      <w:pPr>
        <w:ind w:left="5040"/>
        <w:rPr>
          <w:rFonts w:cs="Times New Roman"/>
          <w:sz w:val="24"/>
          <w:szCs w:val="24"/>
        </w:rPr>
      </w:pPr>
      <w:r w:rsidRPr="00484642">
        <w:rPr>
          <w:rFonts w:cs="Times New Roman"/>
          <w:sz w:val="24"/>
          <w:szCs w:val="24"/>
        </w:rPr>
        <w:t>By:</w:t>
      </w:r>
      <w:r w:rsidRPr="00484642">
        <w:rPr>
          <w:rFonts w:cs="Times New Roman"/>
          <w:sz w:val="24"/>
          <w:szCs w:val="24"/>
          <w:u w:val="single"/>
        </w:rPr>
        <w:tab/>
      </w:r>
      <w:r w:rsidRPr="00484642">
        <w:rPr>
          <w:rFonts w:cs="Times New Roman"/>
          <w:sz w:val="24"/>
          <w:szCs w:val="24"/>
          <w:u w:val="single"/>
        </w:rPr>
        <w:tab/>
      </w:r>
      <w:r w:rsidRPr="00484642">
        <w:rPr>
          <w:rFonts w:cs="Times New Roman"/>
          <w:sz w:val="24"/>
          <w:szCs w:val="24"/>
          <w:u w:val="single"/>
        </w:rPr>
        <w:tab/>
      </w:r>
      <w:r w:rsidRPr="00484642">
        <w:rPr>
          <w:rFonts w:cs="Times New Roman"/>
          <w:sz w:val="24"/>
          <w:szCs w:val="24"/>
          <w:u w:val="single"/>
        </w:rPr>
        <w:tab/>
      </w:r>
      <w:r w:rsidRPr="00484642">
        <w:rPr>
          <w:rFonts w:cs="Times New Roman"/>
          <w:sz w:val="24"/>
          <w:szCs w:val="24"/>
          <w:u w:val="single"/>
        </w:rPr>
        <w:tab/>
      </w:r>
      <w:r w:rsidR="00BC07B1" w:rsidRPr="00484642">
        <w:rPr>
          <w:rFonts w:cs="Times New Roman"/>
          <w:sz w:val="24"/>
          <w:szCs w:val="24"/>
        </w:rPr>
        <w:tab/>
      </w:r>
    </w:p>
    <w:p w:rsidR="00E44947" w:rsidRDefault="002E5F15" w:rsidP="002E5F15">
      <w:pPr>
        <w:ind w:left="5040" w:firstLine="720"/>
        <w:rPr>
          <w:rFonts w:cs="Times New Roman"/>
          <w:sz w:val="24"/>
          <w:szCs w:val="24"/>
        </w:rPr>
      </w:pPr>
      <w:r>
        <w:rPr>
          <w:rFonts w:cs="Times New Roman"/>
          <w:sz w:val="24"/>
          <w:szCs w:val="24"/>
        </w:rPr>
        <w:t>J</w:t>
      </w:r>
      <w:r w:rsidR="00FF49AD">
        <w:rPr>
          <w:rFonts w:cs="Times New Roman"/>
          <w:sz w:val="24"/>
          <w:szCs w:val="24"/>
        </w:rPr>
        <w:t>ohn</w:t>
      </w:r>
      <w:r>
        <w:rPr>
          <w:rFonts w:cs="Times New Roman"/>
          <w:sz w:val="24"/>
          <w:szCs w:val="24"/>
        </w:rPr>
        <w:t xml:space="preserve"> Shelfer, President</w:t>
      </w:r>
    </w:p>
    <w:p w:rsidR="002E5F15" w:rsidRDefault="002E5F15" w:rsidP="002E5F15">
      <w:pPr>
        <w:ind w:left="5040" w:firstLine="720"/>
        <w:rPr>
          <w:rFonts w:cs="Times New Roman"/>
          <w:sz w:val="24"/>
          <w:szCs w:val="24"/>
        </w:rPr>
      </w:pPr>
    </w:p>
    <w:p w:rsidR="002E5F15" w:rsidRDefault="002E5F15" w:rsidP="002E5F15">
      <w:pPr>
        <w:ind w:left="5040" w:firstLine="720"/>
        <w:rPr>
          <w:rFonts w:cs="Times New Roman"/>
          <w:sz w:val="24"/>
          <w:szCs w:val="24"/>
        </w:rPr>
      </w:pPr>
    </w:p>
    <w:p w:rsidR="002E5F15" w:rsidRDefault="002E5F15" w:rsidP="002E5F15">
      <w:pPr>
        <w:ind w:left="5040"/>
        <w:rPr>
          <w:rFonts w:cs="Times New Roman"/>
          <w:sz w:val="24"/>
          <w:szCs w:val="24"/>
        </w:rPr>
      </w:pPr>
      <w:r w:rsidRPr="00484642">
        <w:rPr>
          <w:rFonts w:cs="Times New Roman"/>
          <w:sz w:val="24"/>
          <w:szCs w:val="24"/>
        </w:rPr>
        <w:t>Attest: _______________________</w:t>
      </w:r>
    </w:p>
    <w:p w:rsidR="002E5F15" w:rsidRPr="00484642" w:rsidRDefault="002E5F15" w:rsidP="002E5F15">
      <w:pPr>
        <w:ind w:left="5040"/>
        <w:rPr>
          <w:rFonts w:cs="Times New Roman"/>
          <w:sz w:val="24"/>
          <w:szCs w:val="24"/>
        </w:rPr>
      </w:pPr>
      <w:r>
        <w:rPr>
          <w:rFonts w:cs="Times New Roman"/>
          <w:sz w:val="24"/>
          <w:szCs w:val="24"/>
        </w:rPr>
        <w:tab/>
        <w:t>Secretary</w:t>
      </w:r>
    </w:p>
    <w:sectPr w:rsidR="002E5F15" w:rsidRPr="00484642" w:rsidSect="00666DA1">
      <w:type w:val="continuous"/>
      <w:pgSz w:w="12240" w:h="15840"/>
      <w:pgMar w:top="864" w:right="1008"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238"/>
    <w:multiLevelType w:val="multilevel"/>
    <w:tmpl w:val="0032CC52"/>
    <w:lvl w:ilvl="0">
      <w:start w:val="1"/>
      <w:numFmt w:val="upperRoman"/>
      <w:lvlText w:val="%1."/>
      <w:legacy w:legacy="1" w:legacySpace="0" w:legacyIndent="720"/>
      <w:lvlJc w:val="left"/>
      <w:pPr>
        <w:ind w:left="720" w:hanging="720"/>
      </w:pPr>
      <w:rPr>
        <w:rFonts w:ascii="Times New Roman" w:hAnsi="Times New Roman" w:cs="Times New Roman"/>
      </w:rPr>
    </w:lvl>
    <w:lvl w:ilvl="1">
      <w:start w:val="1"/>
      <w:numFmt w:val="upperLetter"/>
      <w:lvlText w:val="%2."/>
      <w:legacy w:legacy="1" w:legacySpace="0" w:legacyIndent="720"/>
      <w:lvlJc w:val="left"/>
      <w:pPr>
        <w:ind w:left="1440" w:hanging="720"/>
      </w:pPr>
      <w:rPr>
        <w:rFonts w:ascii="Times New Roman" w:hAnsi="Times New Roman" w:cs="Times New Roman"/>
      </w:rPr>
    </w:lvl>
    <w:lvl w:ilvl="2">
      <w:start w:val="1"/>
      <w:numFmt w:val="decimal"/>
      <w:lvlText w:val="%3."/>
      <w:legacy w:legacy="1" w:legacySpace="0" w:legacyIndent="720"/>
      <w:lvlJc w:val="left"/>
      <w:pPr>
        <w:ind w:left="2160" w:hanging="720"/>
      </w:pPr>
      <w:rPr>
        <w:rFonts w:ascii="Times New Roman" w:hAnsi="Times New Roman" w:cs="Times New Roman"/>
      </w:rPr>
    </w:lvl>
    <w:lvl w:ilvl="3">
      <w:start w:val="1"/>
      <w:numFmt w:val="lowerLetter"/>
      <w:lvlText w:val="%4)"/>
      <w:legacy w:legacy="1" w:legacySpace="0" w:legacyIndent="720"/>
      <w:lvlJc w:val="left"/>
      <w:pPr>
        <w:ind w:left="2880" w:hanging="720"/>
      </w:pPr>
      <w:rPr>
        <w:rFonts w:ascii="Times New Roman" w:hAnsi="Times New Roman" w:cs="Times New Roman"/>
      </w:rPr>
    </w:lvl>
    <w:lvl w:ilvl="4">
      <w:start w:val="1"/>
      <w:numFmt w:val="decimal"/>
      <w:lvlText w:val="(%5)"/>
      <w:legacy w:legacy="1" w:legacySpace="0" w:legacyIndent="720"/>
      <w:lvlJc w:val="left"/>
      <w:pPr>
        <w:ind w:left="3600" w:hanging="720"/>
      </w:pPr>
      <w:rPr>
        <w:rFonts w:ascii="Times New Roman" w:hAnsi="Times New Roman" w:cs="Times New Roman"/>
      </w:rPr>
    </w:lvl>
    <w:lvl w:ilvl="5">
      <w:start w:val="1"/>
      <w:numFmt w:val="lowerLetter"/>
      <w:lvlText w:val="(%6)"/>
      <w:legacy w:legacy="1" w:legacySpace="0" w:legacyIndent="720"/>
      <w:lvlJc w:val="left"/>
      <w:pPr>
        <w:ind w:left="4320" w:hanging="720"/>
      </w:pPr>
      <w:rPr>
        <w:rFonts w:ascii="Times New Roman" w:hAnsi="Times New Roman" w:cs="Times New Roman"/>
      </w:rPr>
    </w:lvl>
    <w:lvl w:ilvl="6">
      <w:start w:val="1"/>
      <w:numFmt w:val="lowerRoman"/>
      <w:lvlText w:val="(%7)"/>
      <w:legacy w:legacy="1" w:legacySpace="0" w:legacyIndent="720"/>
      <w:lvlJc w:val="left"/>
      <w:pPr>
        <w:ind w:left="5040" w:hanging="720"/>
      </w:pPr>
      <w:rPr>
        <w:rFonts w:ascii="Times New Roman" w:hAnsi="Times New Roman" w:cs="Times New Roman"/>
      </w:rPr>
    </w:lvl>
    <w:lvl w:ilvl="7">
      <w:start w:val="1"/>
      <w:numFmt w:val="lowerLetter"/>
      <w:lvlText w:val="(%8)"/>
      <w:legacy w:legacy="1" w:legacySpace="0" w:legacyIndent="720"/>
      <w:lvlJc w:val="left"/>
      <w:pPr>
        <w:ind w:left="5760" w:hanging="720"/>
      </w:pPr>
      <w:rPr>
        <w:rFonts w:ascii="Times New Roman" w:hAnsi="Times New Roman" w:cs="Times New Roman"/>
      </w:rPr>
    </w:lvl>
    <w:lvl w:ilvl="8">
      <w:start w:val="1"/>
      <w:numFmt w:val="lowerRoman"/>
      <w:lvlText w:val="(%9)"/>
      <w:legacy w:legacy="1" w:legacySpace="0" w:legacyIndent="720"/>
      <w:lvlJc w:val="left"/>
      <w:pPr>
        <w:ind w:left="6480" w:hanging="720"/>
      </w:pPr>
      <w:rPr>
        <w:rFonts w:ascii="Times New Roman" w:hAnsi="Times New Roman" w:cs="Times New Roman"/>
      </w:rPr>
    </w:lvl>
  </w:abstractNum>
  <w:abstractNum w:abstractNumId="1" w15:restartNumberingAfterBreak="0">
    <w:nsid w:val="01B66428"/>
    <w:multiLevelType w:val="hybridMultilevel"/>
    <w:tmpl w:val="13E6A32C"/>
    <w:lvl w:ilvl="0" w:tplc="D28C03AE">
      <w:start w:val="1"/>
      <w:numFmt w:val="upperLetter"/>
      <w:lvlText w:val="%1."/>
      <w:lvlJc w:val="left"/>
      <w:pPr>
        <w:tabs>
          <w:tab w:val="num" w:pos="1440"/>
        </w:tabs>
        <w:ind w:left="1440" w:hanging="720"/>
      </w:pPr>
      <w:rPr>
        <w:rFonts w:ascii="Times New Roman" w:hAnsi="Times New Roman" w:cs="Times New Roman" w:hint="default"/>
      </w:rPr>
    </w:lvl>
    <w:lvl w:ilvl="1" w:tplc="7F44C338">
      <w:start w:val="1"/>
      <w:numFmt w:val="lowerLetter"/>
      <w:lvlText w:val="%2."/>
      <w:lvlJc w:val="left"/>
      <w:pPr>
        <w:tabs>
          <w:tab w:val="num" w:pos="1800"/>
        </w:tabs>
        <w:ind w:left="1800" w:hanging="360"/>
      </w:pPr>
      <w:rPr>
        <w:rFonts w:ascii="Times New Roman" w:hAnsi="Times New Roman" w:cs="Times New Roman"/>
      </w:rPr>
    </w:lvl>
    <w:lvl w:ilvl="2" w:tplc="D562C296">
      <w:start w:val="1"/>
      <w:numFmt w:val="lowerRoman"/>
      <w:lvlText w:val="%3."/>
      <w:lvlJc w:val="right"/>
      <w:pPr>
        <w:tabs>
          <w:tab w:val="num" w:pos="2520"/>
        </w:tabs>
        <w:ind w:left="2520" w:hanging="180"/>
      </w:pPr>
      <w:rPr>
        <w:rFonts w:ascii="Times New Roman" w:hAnsi="Times New Roman" w:cs="Times New Roman"/>
      </w:rPr>
    </w:lvl>
    <w:lvl w:ilvl="3" w:tplc="A8B48784">
      <w:start w:val="1"/>
      <w:numFmt w:val="decimal"/>
      <w:lvlText w:val="%4."/>
      <w:lvlJc w:val="left"/>
      <w:pPr>
        <w:tabs>
          <w:tab w:val="num" w:pos="3240"/>
        </w:tabs>
        <w:ind w:left="3240" w:hanging="360"/>
      </w:pPr>
      <w:rPr>
        <w:rFonts w:ascii="Times New Roman" w:hAnsi="Times New Roman" w:cs="Times New Roman"/>
      </w:rPr>
    </w:lvl>
    <w:lvl w:ilvl="4" w:tplc="6C7EAAA0">
      <w:start w:val="1"/>
      <w:numFmt w:val="lowerLetter"/>
      <w:lvlText w:val="%5."/>
      <w:lvlJc w:val="left"/>
      <w:pPr>
        <w:tabs>
          <w:tab w:val="num" w:pos="3960"/>
        </w:tabs>
        <w:ind w:left="3960" w:hanging="360"/>
      </w:pPr>
      <w:rPr>
        <w:rFonts w:ascii="Times New Roman" w:hAnsi="Times New Roman" w:cs="Times New Roman"/>
      </w:rPr>
    </w:lvl>
    <w:lvl w:ilvl="5" w:tplc="60EC9DB2">
      <w:start w:val="1"/>
      <w:numFmt w:val="lowerRoman"/>
      <w:lvlText w:val="%6."/>
      <w:lvlJc w:val="right"/>
      <w:pPr>
        <w:tabs>
          <w:tab w:val="num" w:pos="4680"/>
        </w:tabs>
        <w:ind w:left="4680" w:hanging="180"/>
      </w:pPr>
      <w:rPr>
        <w:rFonts w:ascii="Times New Roman" w:hAnsi="Times New Roman" w:cs="Times New Roman"/>
      </w:rPr>
    </w:lvl>
    <w:lvl w:ilvl="6" w:tplc="3BD247E4">
      <w:start w:val="1"/>
      <w:numFmt w:val="decimal"/>
      <w:lvlText w:val="%7."/>
      <w:lvlJc w:val="left"/>
      <w:pPr>
        <w:tabs>
          <w:tab w:val="num" w:pos="5400"/>
        </w:tabs>
        <w:ind w:left="5400" w:hanging="360"/>
      </w:pPr>
      <w:rPr>
        <w:rFonts w:ascii="Times New Roman" w:hAnsi="Times New Roman" w:cs="Times New Roman"/>
      </w:rPr>
    </w:lvl>
    <w:lvl w:ilvl="7" w:tplc="82D46490">
      <w:start w:val="1"/>
      <w:numFmt w:val="lowerLetter"/>
      <w:lvlText w:val="%8."/>
      <w:lvlJc w:val="left"/>
      <w:pPr>
        <w:tabs>
          <w:tab w:val="num" w:pos="6120"/>
        </w:tabs>
        <w:ind w:left="6120" w:hanging="360"/>
      </w:pPr>
      <w:rPr>
        <w:rFonts w:ascii="Times New Roman" w:hAnsi="Times New Roman" w:cs="Times New Roman"/>
      </w:rPr>
    </w:lvl>
    <w:lvl w:ilvl="8" w:tplc="5BC2755E">
      <w:start w:val="1"/>
      <w:numFmt w:val="lowerRoman"/>
      <w:lvlText w:val="%9."/>
      <w:lvlJc w:val="right"/>
      <w:pPr>
        <w:tabs>
          <w:tab w:val="num" w:pos="6840"/>
        </w:tabs>
        <w:ind w:left="6840" w:hanging="180"/>
      </w:pPr>
      <w:rPr>
        <w:rFonts w:ascii="Times New Roman" w:hAnsi="Times New Roman" w:cs="Times New Roman"/>
      </w:rPr>
    </w:lvl>
  </w:abstractNum>
  <w:abstractNum w:abstractNumId="2" w15:restartNumberingAfterBreak="0">
    <w:nsid w:val="14F41434"/>
    <w:multiLevelType w:val="hybridMultilevel"/>
    <w:tmpl w:val="F1D2C8AC"/>
    <w:lvl w:ilvl="0" w:tplc="ADC0346C">
      <w:start w:val="1"/>
      <w:numFmt w:val="upperLetter"/>
      <w:lvlText w:val="%1."/>
      <w:lvlJc w:val="left"/>
      <w:pPr>
        <w:tabs>
          <w:tab w:val="num" w:pos="1800"/>
        </w:tabs>
        <w:ind w:left="1800" w:hanging="720"/>
      </w:pPr>
      <w:rPr>
        <w:rFonts w:ascii="Times New Roman" w:hAnsi="Times New Roman" w:cs="Times New Roman" w:hint="default"/>
        <w:u w:val="none"/>
      </w:rPr>
    </w:lvl>
    <w:lvl w:ilvl="1" w:tplc="E90051F8">
      <w:start w:val="1"/>
      <w:numFmt w:val="decimal"/>
      <w:lvlText w:val="%2."/>
      <w:lvlJc w:val="left"/>
      <w:pPr>
        <w:tabs>
          <w:tab w:val="num" w:pos="2160"/>
        </w:tabs>
        <w:ind w:left="2160" w:hanging="360"/>
      </w:pPr>
      <w:rPr>
        <w:rFonts w:ascii="Times New Roman" w:hAnsi="Times New Roman" w:cs="Times New Roman" w:hint="default"/>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3" w15:restartNumberingAfterBreak="0">
    <w:nsid w:val="15DD7ADF"/>
    <w:multiLevelType w:val="hybridMultilevel"/>
    <w:tmpl w:val="F194795C"/>
    <w:lvl w:ilvl="0" w:tplc="51CEC456">
      <w:start w:val="2"/>
      <w:numFmt w:val="decimal"/>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4" w15:restartNumberingAfterBreak="0">
    <w:nsid w:val="20C26E49"/>
    <w:multiLevelType w:val="hybridMultilevel"/>
    <w:tmpl w:val="AE3A7BBC"/>
    <w:lvl w:ilvl="0" w:tplc="9B78CDCC">
      <w:start w:val="1"/>
      <w:numFmt w:val="decimal"/>
      <w:lvlText w:val="%1."/>
      <w:lvlJc w:val="left"/>
      <w:pPr>
        <w:tabs>
          <w:tab w:val="num" w:pos="1080"/>
        </w:tabs>
        <w:ind w:left="1080" w:hanging="360"/>
      </w:pPr>
      <w:rPr>
        <w:rFonts w:ascii="Times New Roman" w:hAnsi="Times New Roman" w:cs="Times New Roman" w:hint="default"/>
      </w:rPr>
    </w:lvl>
    <w:lvl w:ilvl="1" w:tplc="B61CDD5E">
      <w:start w:val="1"/>
      <w:numFmt w:val="lowerLetter"/>
      <w:lvlText w:val="%2."/>
      <w:lvlJc w:val="left"/>
      <w:pPr>
        <w:tabs>
          <w:tab w:val="num" w:pos="1800"/>
        </w:tabs>
        <w:ind w:left="1800" w:hanging="360"/>
      </w:pPr>
      <w:rPr>
        <w:rFonts w:ascii="Times New Roman" w:hAnsi="Times New Roman" w:cs="Times New Roman"/>
      </w:rPr>
    </w:lvl>
    <w:lvl w:ilvl="2" w:tplc="F21E2F10">
      <w:start w:val="1"/>
      <w:numFmt w:val="lowerRoman"/>
      <w:lvlText w:val="%3."/>
      <w:lvlJc w:val="right"/>
      <w:pPr>
        <w:tabs>
          <w:tab w:val="num" w:pos="2520"/>
        </w:tabs>
        <w:ind w:left="2520" w:hanging="180"/>
      </w:pPr>
      <w:rPr>
        <w:rFonts w:ascii="Times New Roman" w:hAnsi="Times New Roman" w:cs="Times New Roman"/>
      </w:rPr>
    </w:lvl>
    <w:lvl w:ilvl="3" w:tplc="EF680348">
      <w:start w:val="1"/>
      <w:numFmt w:val="decimal"/>
      <w:lvlText w:val="%4."/>
      <w:lvlJc w:val="left"/>
      <w:pPr>
        <w:tabs>
          <w:tab w:val="num" w:pos="3240"/>
        </w:tabs>
        <w:ind w:left="3240" w:hanging="360"/>
      </w:pPr>
      <w:rPr>
        <w:rFonts w:ascii="Times New Roman" w:hAnsi="Times New Roman" w:cs="Times New Roman"/>
      </w:rPr>
    </w:lvl>
    <w:lvl w:ilvl="4" w:tplc="2B6E9F38">
      <w:start w:val="1"/>
      <w:numFmt w:val="lowerLetter"/>
      <w:lvlText w:val="%5."/>
      <w:lvlJc w:val="left"/>
      <w:pPr>
        <w:tabs>
          <w:tab w:val="num" w:pos="3960"/>
        </w:tabs>
        <w:ind w:left="3960" w:hanging="360"/>
      </w:pPr>
      <w:rPr>
        <w:rFonts w:ascii="Times New Roman" w:hAnsi="Times New Roman" w:cs="Times New Roman"/>
      </w:rPr>
    </w:lvl>
    <w:lvl w:ilvl="5" w:tplc="9D7AF95A">
      <w:start w:val="1"/>
      <w:numFmt w:val="lowerRoman"/>
      <w:lvlText w:val="%6."/>
      <w:lvlJc w:val="right"/>
      <w:pPr>
        <w:tabs>
          <w:tab w:val="num" w:pos="4680"/>
        </w:tabs>
        <w:ind w:left="4680" w:hanging="180"/>
      </w:pPr>
      <w:rPr>
        <w:rFonts w:ascii="Times New Roman" w:hAnsi="Times New Roman" w:cs="Times New Roman"/>
      </w:rPr>
    </w:lvl>
    <w:lvl w:ilvl="6" w:tplc="8FBCC566">
      <w:start w:val="1"/>
      <w:numFmt w:val="decimal"/>
      <w:lvlText w:val="%7."/>
      <w:lvlJc w:val="left"/>
      <w:pPr>
        <w:tabs>
          <w:tab w:val="num" w:pos="5400"/>
        </w:tabs>
        <w:ind w:left="5400" w:hanging="360"/>
      </w:pPr>
      <w:rPr>
        <w:rFonts w:ascii="Times New Roman" w:hAnsi="Times New Roman" w:cs="Times New Roman"/>
      </w:rPr>
    </w:lvl>
    <w:lvl w:ilvl="7" w:tplc="592EC44A">
      <w:start w:val="1"/>
      <w:numFmt w:val="lowerLetter"/>
      <w:lvlText w:val="%8."/>
      <w:lvlJc w:val="left"/>
      <w:pPr>
        <w:tabs>
          <w:tab w:val="num" w:pos="6120"/>
        </w:tabs>
        <w:ind w:left="6120" w:hanging="360"/>
      </w:pPr>
      <w:rPr>
        <w:rFonts w:ascii="Times New Roman" w:hAnsi="Times New Roman" w:cs="Times New Roman"/>
      </w:rPr>
    </w:lvl>
    <w:lvl w:ilvl="8" w:tplc="F0EC42FA">
      <w:start w:val="1"/>
      <w:numFmt w:val="lowerRoman"/>
      <w:lvlText w:val="%9."/>
      <w:lvlJc w:val="right"/>
      <w:pPr>
        <w:tabs>
          <w:tab w:val="num" w:pos="6840"/>
        </w:tabs>
        <w:ind w:left="6840" w:hanging="180"/>
      </w:pPr>
      <w:rPr>
        <w:rFonts w:ascii="Times New Roman" w:hAnsi="Times New Roman" w:cs="Times New Roman"/>
      </w:rPr>
    </w:lvl>
  </w:abstractNum>
  <w:abstractNum w:abstractNumId="5" w15:restartNumberingAfterBreak="0">
    <w:nsid w:val="39D02E46"/>
    <w:multiLevelType w:val="hybridMultilevel"/>
    <w:tmpl w:val="BBD6A3F0"/>
    <w:lvl w:ilvl="0" w:tplc="29E00388">
      <w:start w:val="1"/>
      <w:numFmt w:val="lowerLetter"/>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087C03"/>
    <w:multiLevelType w:val="multilevel"/>
    <w:tmpl w:val="B2BEA2C6"/>
    <w:lvl w:ilvl="0">
      <w:start w:val="2"/>
      <w:numFmt w:val="decimal"/>
      <w:lvlText w:val="%1."/>
      <w:legacy w:legacy="1" w:legacySpace="0" w:legacyIndent="720"/>
      <w:lvlJc w:val="left"/>
      <w:pPr>
        <w:ind w:left="720" w:hanging="720"/>
      </w:pPr>
      <w:rPr>
        <w:rFonts w:ascii="Times New Roman" w:hAnsi="Times New Roman" w:cs="Times New Roman"/>
      </w:rPr>
    </w:lvl>
    <w:lvl w:ilvl="1">
      <w:start w:val="1"/>
      <w:numFmt w:val="upperLetter"/>
      <w:lvlText w:val="%2."/>
      <w:legacy w:legacy="1" w:legacySpace="0" w:legacyIndent="720"/>
      <w:lvlJc w:val="left"/>
      <w:pPr>
        <w:ind w:left="1440" w:hanging="720"/>
      </w:pPr>
      <w:rPr>
        <w:rFonts w:ascii="Times New Roman" w:hAnsi="Times New Roman" w:cs="Times New Roman"/>
      </w:rPr>
    </w:lvl>
    <w:lvl w:ilvl="2">
      <w:start w:val="1"/>
      <w:numFmt w:val="decimal"/>
      <w:lvlText w:val="%3."/>
      <w:legacy w:legacy="1" w:legacySpace="0" w:legacyIndent="720"/>
      <w:lvlJc w:val="left"/>
      <w:pPr>
        <w:ind w:left="2160" w:hanging="720"/>
      </w:pPr>
      <w:rPr>
        <w:rFonts w:ascii="Times New Roman" w:hAnsi="Times New Roman" w:cs="Times New Roman"/>
      </w:rPr>
    </w:lvl>
    <w:lvl w:ilvl="3">
      <w:start w:val="1"/>
      <w:numFmt w:val="decimal"/>
      <w:lvlText w:val="%4."/>
      <w:legacy w:legacy="1" w:legacySpace="0" w:legacyIndent="720"/>
      <w:lvlJc w:val="left"/>
      <w:pPr>
        <w:ind w:left="2880" w:hanging="720"/>
      </w:pPr>
      <w:rPr>
        <w:rFonts w:ascii="Times New Roman" w:hAnsi="Times New Roman" w:cs="Times New Roman"/>
      </w:rPr>
    </w:lvl>
    <w:lvl w:ilvl="4">
      <w:start w:val="1"/>
      <w:numFmt w:val="decimal"/>
      <w:lvlText w:val="%5."/>
      <w:legacy w:legacy="1" w:legacySpace="0" w:legacyIndent="720"/>
      <w:lvlJc w:val="left"/>
      <w:pPr>
        <w:ind w:left="3600" w:hanging="720"/>
      </w:pPr>
      <w:rPr>
        <w:rFonts w:ascii="Times New Roman" w:hAnsi="Times New Roman" w:cs="Times New Roman"/>
      </w:rPr>
    </w:lvl>
    <w:lvl w:ilvl="5">
      <w:start w:val="1"/>
      <w:numFmt w:val="decimal"/>
      <w:lvlText w:val="%6."/>
      <w:legacy w:legacy="1" w:legacySpace="0" w:legacyIndent="720"/>
      <w:lvlJc w:val="left"/>
      <w:pPr>
        <w:ind w:left="4320" w:hanging="720"/>
      </w:pPr>
      <w:rPr>
        <w:rFonts w:ascii="Times New Roman" w:hAnsi="Times New Roman" w:cs="Times New Roman"/>
      </w:rPr>
    </w:lvl>
    <w:lvl w:ilvl="6">
      <w:start w:val="1"/>
      <w:numFmt w:val="decimal"/>
      <w:lvlText w:val="%7."/>
      <w:legacy w:legacy="1" w:legacySpace="0" w:legacyIndent="720"/>
      <w:lvlJc w:val="left"/>
      <w:pPr>
        <w:ind w:left="5040" w:hanging="720"/>
      </w:pPr>
      <w:rPr>
        <w:rFonts w:ascii="Times New Roman" w:hAnsi="Times New Roman" w:cs="Times New Roman"/>
      </w:rPr>
    </w:lvl>
    <w:lvl w:ilvl="7">
      <w:start w:val="1"/>
      <w:numFmt w:val="decimal"/>
      <w:lvlText w:val="%8."/>
      <w:legacy w:legacy="1" w:legacySpace="0" w:legacyIndent="720"/>
      <w:lvlJc w:val="left"/>
      <w:pPr>
        <w:ind w:left="5760" w:hanging="720"/>
      </w:pPr>
      <w:rPr>
        <w:rFonts w:ascii="Times New Roman" w:hAnsi="Times New Roman" w:cs="Times New Roman"/>
      </w:rPr>
    </w:lvl>
    <w:lvl w:ilvl="8">
      <w:start w:val="1"/>
      <w:numFmt w:val="lowerRoman"/>
      <w:lvlText w:val="%9"/>
      <w:legacy w:legacy="1" w:legacySpace="0" w:legacyIndent="720"/>
      <w:lvlJc w:val="left"/>
      <w:pPr>
        <w:ind w:left="6480" w:hanging="720"/>
      </w:pPr>
      <w:rPr>
        <w:rFonts w:ascii="Times New Roman" w:hAnsi="Times New Roman" w:cs="Times New Roman"/>
      </w:rPr>
    </w:lvl>
  </w:abstractNum>
  <w:abstractNum w:abstractNumId="7" w15:restartNumberingAfterBreak="0">
    <w:nsid w:val="56B234B0"/>
    <w:multiLevelType w:val="hybridMultilevel"/>
    <w:tmpl w:val="68CA916E"/>
    <w:lvl w:ilvl="0" w:tplc="548C19EA">
      <w:start w:val="1"/>
      <w:numFmt w:val="decimal"/>
      <w:lvlText w:val="%1."/>
      <w:lvlJc w:val="left"/>
      <w:pPr>
        <w:tabs>
          <w:tab w:val="num" w:pos="1800"/>
        </w:tabs>
        <w:ind w:left="1800" w:hanging="360"/>
      </w:pPr>
      <w:rPr>
        <w:rFonts w:ascii="Times New Roman" w:hAnsi="Times New Roman" w:cs="Times New Roman" w:hint="default"/>
      </w:rPr>
    </w:lvl>
    <w:lvl w:ilvl="1" w:tplc="04090019">
      <w:start w:val="1"/>
      <w:numFmt w:val="lowerLetter"/>
      <w:lvlText w:val="%2."/>
      <w:lvlJc w:val="left"/>
      <w:pPr>
        <w:tabs>
          <w:tab w:val="num" w:pos="2520"/>
        </w:tabs>
        <w:ind w:left="2520" w:hanging="360"/>
      </w:pPr>
      <w:rPr>
        <w:rFonts w:ascii="Times New Roman" w:hAnsi="Times New Roman" w:cs="Times New Roman"/>
      </w:rPr>
    </w:lvl>
    <w:lvl w:ilvl="2" w:tplc="0409001B">
      <w:start w:val="1"/>
      <w:numFmt w:val="lowerRoman"/>
      <w:lvlText w:val="%3."/>
      <w:lvlJc w:val="right"/>
      <w:pPr>
        <w:tabs>
          <w:tab w:val="num" w:pos="3240"/>
        </w:tabs>
        <w:ind w:left="3240" w:hanging="180"/>
      </w:pPr>
      <w:rPr>
        <w:rFonts w:ascii="Times New Roman" w:hAnsi="Times New Roman" w:cs="Times New Roman"/>
      </w:rPr>
    </w:lvl>
    <w:lvl w:ilvl="3" w:tplc="0409000F">
      <w:start w:val="1"/>
      <w:numFmt w:val="decimal"/>
      <w:lvlText w:val="%4."/>
      <w:lvlJc w:val="left"/>
      <w:pPr>
        <w:tabs>
          <w:tab w:val="num" w:pos="3960"/>
        </w:tabs>
        <w:ind w:left="3960" w:hanging="360"/>
      </w:pPr>
      <w:rPr>
        <w:rFonts w:ascii="Times New Roman" w:hAnsi="Times New Roman" w:cs="Times New Roman"/>
      </w:rPr>
    </w:lvl>
    <w:lvl w:ilvl="4" w:tplc="04090019">
      <w:start w:val="1"/>
      <w:numFmt w:val="lowerLetter"/>
      <w:lvlText w:val="%5."/>
      <w:lvlJc w:val="left"/>
      <w:pPr>
        <w:tabs>
          <w:tab w:val="num" w:pos="4680"/>
        </w:tabs>
        <w:ind w:left="4680" w:hanging="360"/>
      </w:pPr>
      <w:rPr>
        <w:rFonts w:ascii="Times New Roman" w:hAnsi="Times New Roman" w:cs="Times New Roman"/>
      </w:rPr>
    </w:lvl>
    <w:lvl w:ilvl="5" w:tplc="0409001B">
      <w:start w:val="1"/>
      <w:numFmt w:val="lowerRoman"/>
      <w:lvlText w:val="%6."/>
      <w:lvlJc w:val="right"/>
      <w:pPr>
        <w:tabs>
          <w:tab w:val="num" w:pos="5400"/>
        </w:tabs>
        <w:ind w:left="5400" w:hanging="180"/>
      </w:pPr>
      <w:rPr>
        <w:rFonts w:ascii="Times New Roman" w:hAnsi="Times New Roman" w:cs="Times New Roman"/>
      </w:rPr>
    </w:lvl>
    <w:lvl w:ilvl="6" w:tplc="0409000F">
      <w:start w:val="1"/>
      <w:numFmt w:val="decimal"/>
      <w:lvlText w:val="%7."/>
      <w:lvlJc w:val="left"/>
      <w:pPr>
        <w:tabs>
          <w:tab w:val="num" w:pos="6120"/>
        </w:tabs>
        <w:ind w:left="6120" w:hanging="360"/>
      </w:pPr>
      <w:rPr>
        <w:rFonts w:ascii="Times New Roman" w:hAnsi="Times New Roman" w:cs="Times New Roman"/>
      </w:rPr>
    </w:lvl>
    <w:lvl w:ilvl="7" w:tplc="04090019">
      <w:start w:val="1"/>
      <w:numFmt w:val="lowerLetter"/>
      <w:lvlText w:val="%8."/>
      <w:lvlJc w:val="left"/>
      <w:pPr>
        <w:tabs>
          <w:tab w:val="num" w:pos="6840"/>
        </w:tabs>
        <w:ind w:left="6840" w:hanging="360"/>
      </w:pPr>
      <w:rPr>
        <w:rFonts w:ascii="Times New Roman" w:hAnsi="Times New Roman" w:cs="Times New Roman"/>
      </w:rPr>
    </w:lvl>
    <w:lvl w:ilvl="8" w:tplc="0409001B">
      <w:start w:val="1"/>
      <w:numFmt w:val="lowerRoman"/>
      <w:lvlText w:val="%9."/>
      <w:lvlJc w:val="right"/>
      <w:pPr>
        <w:tabs>
          <w:tab w:val="num" w:pos="7560"/>
        </w:tabs>
        <w:ind w:left="7560" w:hanging="180"/>
      </w:pPr>
      <w:rPr>
        <w:rFonts w:ascii="Times New Roman" w:hAnsi="Times New Roman" w:cs="Times New Roman"/>
      </w:rPr>
    </w:lvl>
  </w:abstractNum>
  <w:abstractNum w:abstractNumId="8" w15:restartNumberingAfterBreak="0">
    <w:nsid w:val="5D5422BB"/>
    <w:multiLevelType w:val="hybridMultilevel"/>
    <w:tmpl w:val="160C511A"/>
    <w:lvl w:ilvl="0" w:tplc="42C2593E">
      <w:start w:val="2"/>
      <w:numFmt w:val="upperLetter"/>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9" w15:restartNumberingAfterBreak="0">
    <w:nsid w:val="6E366E89"/>
    <w:multiLevelType w:val="hybridMultilevel"/>
    <w:tmpl w:val="AFDC1BBA"/>
    <w:lvl w:ilvl="0" w:tplc="203619FE">
      <w:start w:val="3"/>
      <w:numFmt w:val="upperLetter"/>
      <w:lvlText w:val="%1."/>
      <w:lvlJc w:val="left"/>
      <w:pPr>
        <w:tabs>
          <w:tab w:val="num" w:pos="1080"/>
        </w:tabs>
        <w:ind w:left="1080" w:hanging="360"/>
      </w:pPr>
      <w:rPr>
        <w:rFonts w:ascii="Times New Roman" w:hAnsi="Times New Roman" w:cs="Times New Roman" w:hint="default"/>
      </w:rPr>
    </w:lvl>
    <w:lvl w:ilvl="1" w:tplc="6D46B59A">
      <w:start w:val="1"/>
      <w:numFmt w:val="lowerLetter"/>
      <w:lvlText w:val="%2."/>
      <w:lvlJc w:val="left"/>
      <w:pPr>
        <w:tabs>
          <w:tab w:val="num" w:pos="1800"/>
        </w:tabs>
        <w:ind w:left="1800" w:hanging="360"/>
      </w:pPr>
      <w:rPr>
        <w:rFonts w:ascii="Times New Roman" w:hAnsi="Times New Roman" w:cs="Times New Roman"/>
      </w:rPr>
    </w:lvl>
    <w:lvl w:ilvl="2" w:tplc="7DA6DF34">
      <w:start w:val="1"/>
      <w:numFmt w:val="lowerRoman"/>
      <w:lvlText w:val="%3."/>
      <w:lvlJc w:val="right"/>
      <w:pPr>
        <w:tabs>
          <w:tab w:val="num" w:pos="2520"/>
        </w:tabs>
        <w:ind w:left="2520" w:hanging="180"/>
      </w:pPr>
      <w:rPr>
        <w:rFonts w:ascii="Times New Roman" w:hAnsi="Times New Roman" w:cs="Times New Roman"/>
      </w:rPr>
    </w:lvl>
    <w:lvl w:ilvl="3" w:tplc="570A746A">
      <w:start w:val="1"/>
      <w:numFmt w:val="decimal"/>
      <w:lvlText w:val="%4."/>
      <w:lvlJc w:val="left"/>
      <w:pPr>
        <w:tabs>
          <w:tab w:val="num" w:pos="3240"/>
        </w:tabs>
        <w:ind w:left="3240" w:hanging="360"/>
      </w:pPr>
      <w:rPr>
        <w:rFonts w:ascii="Times New Roman" w:hAnsi="Times New Roman" w:cs="Times New Roman"/>
      </w:rPr>
    </w:lvl>
    <w:lvl w:ilvl="4" w:tplc="61740822">
      <w:start w:val="1"/>
      <w:numFmt w:val="lowerLetter"/>
      <w:lvlText w:val="%5."/>
      <w:lvlJc w:val="left"/>
      <w:pPr>
        <w:tabs>
          <w:tab w:val="num" w:pos="3960"/>
        </w:tabs>
        <w:ind w:left="3960" w:hanging="360"/>
      </w:pPr>
      <w:rPr>
        <w:rFonts w:ascii="Times New Roman" w:hAnsi="Times New Roman" w:cs="Times New Roman"/>
      </w:rPr>
    </w:lvl>
    <w:lvl w:ilvl="5" w:tplc="73C02A72">
      <w:start w:val="1"/>
      <w:numFmt w:val="lowerRoman"/>
      <w:lvlText w:val="%6."/>
      <w:lvlJc w:val="right"/>
      <w:pPr>
        <w:tabs>
          <w:tab w:val="num" w:pos="4680"/>
        </w:tabs>
        <w:ind w:left="4680" w:hanging="180"/>
      </w:pPr>
      <w:rPr>
        <w:rFonts w:ascii="Times New Roman" w:hAnsi="Times New Roman" w:cs="Times New Roman"/>
      </w:rPr>
    </w:lvl>
    <w:lvl w:ilvl="6" w:tplc="DA160F92">
      <w:start w:val="1"/>
      <w:numFmt w:val="decimal"/>
      <w:lvlText w:val="%7."/>
      <w:lvlJc w:val="left"/>
      <w:pPr>
        <w:tabs>
          <w:tab w:val="num" w:pos="5400"/>
        </w:tabs>
        <w:ind w:left="5400" w:hanging="360"/>
      </w:pPr>
      <w:rPr>
        <w:rFonts w:ascii="Times New Roman" w:hAnsi="Times New Roman" w:cs="Times New Roman"/>
      </w:rPr>
    </w:lvl>
    <w:lvl w:ilvl="7" w:tplc="BFD4CF5C">
      <w:start w:val="1"/>
      <w:numFmt w:val="lowerLetter"/>
      <w:lvlText w:val="%8."/>
      <w:lvlJc w:val="left"/>
      <w:pPr>
        <w:tabs>
          <w:tab w:val="num" w:pos="6120"/>
        </w:tabs>
        <w:ind w:left="6120" w:hanging="360"/>
      </w:pPr>
      <w:rPr>
        <w:rFonts w:ascii="Times New Roman" w:hAnsi="Times New Roman" w:cs="Times New Roman"/>
      </w:rPr>
    </w:lvl>
    <w:lvl w:ilvl="8" w:tplc="9460A880">
      <w:start w:val="1"/>
      <w:numFmt w:val="lowerRoman"/>
      <w:lvlText w:val="%9."/>
      <w:lvlJc w:val="right"/>
      <w:pPr>
        <w:tabs>
          <w:tab w:val="num" w:pos="6840"/>
        </w:tabs>
        <w:ind w:left="6840" w:hanging="180"/>
      </w:pPr>
      <w:rPr>
        <w:rFonts w:ascii="Times New Roman" w:hAnsi="Times New Roman" w:cs="Times New Roman"/>
      </w:rPr>
    </w:lvl>
  </w:abstractNum>
  <w:num w:numId="1">
    <w:abstractNumId w:val="6"/>
  </w:num>
  <w:num w:numId="2">
    <w:abstractNumId w:val="0"/>
  </w:num>
  <w:num w:numId="3">
    <w:abstractNumId w:val="9"/>
  </w:num>
  <w:num w:numId="4">
    <w:abstractNumId w:val="1"/>
  </w:num>
  <w:num w:numId="5">
    <w:abstractNumId w:val="4"/>
  </w:num>
  <w:num w:numId="6">
    <w:abstractNumId w:val="7"/>
  </w:num>
  <w:num w:numId="7">
    <w:abstractNumId w:val="8"/>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isplayHorizontalDrawingGridEvery w:val="0"/>
  <w:displayVerticalDrawingGridEvery w:val="0"/>
  <w:doNotUseMarginsForDrawingGridOrigin/>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947"/>
    <w:rsid w:val="00023283"/>
    <w:rsid w:val="0004704B"/>
    <w:rsid w:val="00056F1B"/>
    <w:rsid w:val="00064D49"/>
    <w:rsid w:val="00093CEE"/>
    <w:rsid w:val="000A078E"/>
    <w:rsid w:val="000C0A03"/>
    <w:rsid w:val="000C6DBE"/>
    <w:rsid w:val="000D0BC7"/>
    <w:rsid w:val="000E77C1"/>
    <w:rsid w:val="000F6A84"/>
    <w:rsid w:val="0017225E"/>
    <w:rsid w:val="001A160B"/>
    <w:rsid w:val="001A73B0"/>
    <w:rsid w:val="001B5A6F"/>
    <w:rsid w:val="00213298"/>
    <w:rsid w:val="002474D1"/>
    <w:rsid w:val="002E1034"/>
    <w:rsid w:val="002E5F15"/>
    <w:rsid w:val="00311096"/>
    <w:rsid w:val="00325646"/>
    <w:rsid w:val="00352637"/>
    <w:rsid w:val="003544EA"/>
    <w:rsid w:val="00363189"/>
    <w:rsid w:val="00376D89"/>
    <w:rsid w:val="003A746D"/>
    <w:rsid w:val="0041647E"/>
    <w:rsid w:val="00436EA7"/>
    <w:rsid w:val="004479B1"/>
    <w:rsid w:val="00484642"/>
    <w:rsid w:val="004A5AEF"/>
    <w:rsid w:val="004F212E"/>
    <w:rsid w:val="005125CC"/>
    <w:rsid w:val="0054434F"/>
    <w:rsid w:val="005778EC"/>
    <w:rsid w:val="0059614D"/>
    <w:rsid w:val="005C1D2A"/>
    <w:rsid w:val="005F09D3"/>
    <w:rsid w:val="00643DF0"/>
    <w:rsid w:val="0065193F"/>
    <w:rsid w:val="00666DA1"/>
    <w:rsid w:val="006833F6"/>
    <w:rsid w:val="006A2D12"/>
    <w:rsid w:val="006A4C4B"/>
    <w:rsid w:val="006C3C85"/>
    <w:rsid w:val="006C410A"/>
    <w:rsid w:val="006C5525"/>
    <w:rsid w:val="006D0BCC"/>
    <w:rsid w:val="00705A57"/>
    <w:rsid w:val="00711EBE"/>
    <w:rsid w:val="0072171A"/>
    <w:rsid w:val="00740847"/>
    <w:rsid w:val="00783D3A"/>
    <w:rsid w:val="007925E1"/>
    <w:rsid w:val="007A06EA"/>
    <w:rsid w:val="007D65E6"/>
    <w:rsid w:val="007F59D3"/>
    <w:rsid w:val="00834BA4"/>
    <w:rsid w:val="008523EE"/>
    <w:rsid w:val="00854B1C"/>
    <w:rsid w:val="00856E68"/>
    <w:rsid w:val="00877C59"/>
    <w:rsid w:val="00892FAC"/>
    <w:rsid w:val="008A1D9F"/>
    <w:rsid w:val="008D5812"/>
    <w:rsid w:val="008E7CA3"/>
    <w:rsid w:val="00962C7B"/>
    <w:rsid w:val="00976C1A"/>
    <w:rsid w:val="009974C1"/>
    <w:rsid w:val="009A1B2D"/>
    <w:rsid w:val="009B4186"/>
    <w:rsid w:val="009D306A"/>
    <w:rsid w:val="009E6D7D"/>
    <w:rsid w:val="00A30156"/>
    <w:rsid w:val="00A541C8"/>
    <w:rsid w:val="00A770AF"/>
    <w:rsid w:val="00A84676"/>
    <w:rsid w:val="00AA669A"/>
    <w:rsid w:val="00AC566C"/>
    <w:rsid w:val="00B060F1"/>
    <w:rsid w:val="00B53771"/>
    <w:rsid w:val="00BC017F"/>
    <w:rsid w:val="00BC07B1"/>
    <w:rsid w:val="00C32FDC"/>
    <w:rsid w:val="00C703D7"/>
    <w:rsid w:val="00C96558"/>
    <w:rsid w:val="00CD462F"/>
    <w:rsid w:val="00CE1788"/>
    <w:rsid w:val="00CF7C7F"/>
    <w:rsid w:val="00D23DEF"/>
    <w:rsid w:val="00D3278C"/>
    <w:rsid w:val="00D329DC"/>
    <w:rsid w:val="00D455DB"/>
    <w:rsid w:val="00D558E6"/>
    <w:rsid w:val="00D73D64"/>
    <w:rsid w:val="00DC06F2"/>
    <w:rsid w:val="00DD08B5"/>
    <w:rsid w:val="00DE2E57"/>
    <w:rsid w:val="00DF553E"/>
    <w:rsid w:val="00DF6132"/>
    <w:rsid w:val="00E21709"/>
    <w:rsid w:val="00E23A85"/>
    <w:rsid w:val="00E3443A"/>
    <w:rsid w:val="00E44947"/>
    <w:rsid w:val="00E51384"/>
    <w:rsid w:val="00E639B9"/>
    <w:rsid w:val="00E82982"/>
    <w:rsid w:val="00FB1C05"/>
    <w:rsid w:val="00FF4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5AEA8CC-2C6D-4364-B7D9-A8A803E7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788"/>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E1788"/>
    <w:pPr>
      <w:jc w:val="center"/>
    </w:pPr>
    <w:rPr>
      <w:rFonts w:ascii="Times New" w:hAnsi="Times New" w:cs="Times New"/>
      <w:sz w:val="24"/>
      <w:szCs w:val="24"/>
    </w:rPr>
  </w:style>
  <w:style w:type="character" w:customStyle="1" w:styleId="TitleChar">
    <w:name w:val="Title Char"/>
    <w:basedOn w:val="DefaultParagraphFont"/>
    <w:link w:val="Title"/>
    <w:uiPriority w:val="10"/>
    <w:rsid w:val="00E44947"/>
    <w:rPr>
      <w:rFonts w:asciiTheme="majorHAnsi" w:eastAsiaTheme="majorEastAsia" w:hAnsiTheme="majorHAnsi" w:cstheme="majorBidi"/>
      <w:b/>
      <w:bCs/>
      <w:kern w:val="28"/>
      <w:sz w:val="32"/>
      <w:szCs w:val="32"/>
    </w:rPr>
  </w:style>
  <w:style w:type="character" w:customStyle="1" w:styleId="DefaultPara">
    <w:name w:val="Default Para"/>
    <w:basedOn w:val="DefaultParagraphFont"/>
    <w:uiPriority w:val="99"/>
    <w:rsid w:val="00CE1788"/>
    <w:rPr>
      <w:rFonts w:ascii="Times New Roman" w:hAnsi="Times New Roman" w:cs="Times New Roman"/>
      <w:sz w:val="24"/>
      <w:szCs w:val="24"/>
    </w:rPr>
  </w:style>
  <w:style w:type="paragraph" w:customStyle="1" w:styleId="1AutoList1">
    <w:name w:val="1AutoList1"/>
    <w:uiPriority w:val="99"/>
    <w:rsid w:val="00CE1788"/>
    <w:pPr>
      <w:tabs>
        <w:tab w:val="left" w:pos="720"/>
      </w:tabs>
      <w:autoSpaceDE w:val="0"/>
      <w:autoSpaceDN w:val="0"/>
      <w:adjustRightInd w:val="0"/>
      <w:ind w:left="720" w:hanging="720"/>
    </w:pPr>
    <w:rPr>
      <w:rFonts w:ascii="Times New Roman" w:hAnsi="Times New Roman"/>
      <w:sz w:val="20"/>
      <w:szCs w:val="20"/>
    </w:rPr>
  </w:style>
  <w:style w:type="paragraph" w:customStyle="1" w:styleId="QuickA">
    <w:name w:val="Quick A."/>
    <w:uiPriority w:val="99"/>
    <w:rsid w:val="00CE1788"/>
    <w:pPr>
      <w:autoSpaceDE w:val="0"/>
      <w:autoSpaceDN w:val="0"/>
      <w:adjustRightInd w:val="0"/>
      <w:ind w:left="-1440"/>
    </w:pPr>
    <w:rPr>
      <w:rFonts w:ascii="Times New Roman" w:hAnsi="Times New Roman"/>
      <w:sz w:val="20"/>
      <w:szCs w:val="20"/>
    </w:rPr>
  </w:style>
  <w:style w:type="paragraph" w:customStyle="1" w:styleId="Quick1">
    <w:name w:val="Quick 1."/>
    <w:uiPriority w:val="99"/>
    <w:rsid w:val="00CE1788"/>
    <w:pPr>
      <w:autoSpaceDE w:val="0"/>
      <w:autoSpaceDN w:val="0"/>
      <w:adjustRightInd w:val="0"/>
      <w:ind w:left="-1440"/>
    </w:pPr>
    <w:rPr>
      <w:rFonts w:ascii="Times New Roman" w:hAnsi="Times New Roman"/>
      <w:sz w:val="20"/>
      <w:szCs w:val="20"/>
    </w:rPr>
  </w:style>
  <w:style w:type="paragraph" w:styleId="BalloonText">
    <w:name w:val="Balloon Text"/>
    <w:basedOn w:val="Normal"/>
    <w:link w:val="BalloonTextChar"/>
    <w:uiPriority w:val="99"/>
    <w:rsid w:val="00CE1788"/>
    <w:rPr>
      <w:rFonts w:ascii="Tahoma" w:hAnsi="Tahoma" w:cs="Tahoma"/>
      <w:sz w:val="16"/>
      <w:szCs w:val="16"/>
    </w:rPr>
  </w:style>
  <w:style w:type="character" w:customStyle="1" w:styleId="BalloonTextChar">
    <w:name w:val="Balloon Text Char"/>
    <w:basedOn w:val="DefaultParagraphFont"/>
    <w:link w:val="BalloonText"/>
    <w:uiPriority w:val="99"/>
    <w:semiHidden/>
    <w:rsid w:val="00E44947"/>
    <w:rPr>
      <w:rFonts w:ascii="Times New Roman" w:hAnsi="Times New Roman" w:cs="Times New Roman"/>
      <w:sz w:val="0"/>
      <w:szCs w:val="0"/>
    </w:rPr>
  </w:style>
  <w:style w:type="paragraph" w:styleId="ListParagraph">
    <w:name w:val="List Paragraph"/>
    <w:basedOn w:val="Normal"/>
    <w:uiPriority w:val="99"/>
    <w:qFormat/>
    <w:rsid w:val="00CE1788"/>
    <w:pPr>
      <w:ind w:left="72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19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EXTENSION OF CABLE TELEVISION FRANCHISE AGREEMENT</vt:lpstr>
    </vt:vector>
  </TitlesOfParts>
  <Company>TCI</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EXTENSION OF CABLE TELEVISION FRANCHISE AGREEMENT</dc:title>
  <dc:creator>foobar</dc:creator>
  <cp:lastModifiedBy>___</cp:lastModifiedBy>
  <cp:revision>2</cp:revision>
  <cp:lastPrinted>2018-08-20T22:59:00Z</cp:lastPrinted>
  <dcterms:created xsi:type="dcterms:W3CDTF">2018-08-22T22:36:00Z</dcterms:created>
  <dcterms:modified xsi:type="dcterms:W3CDTF">2018-08-22T22:36:00Z</dcterms:modified>
</cp:coreProperties>
</file>